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0DEB"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4C4A390E" w14:textId="77777777" w:rsidR="00FB331B" w:rsidRPr="00FB331B" w:rsidRDefault="00FB331B" w:rsidP="00FB331B">
      <w:pPr>
        <w:ind w:left="720"/>
        <w:rPr>
          <w:rFonts w:ascii="Verdana" w:hAnsi="Verdana"/>
          <w:b/>
          <w:bCs/>
          <w:color w:val="FF0000"/>
          <w:u w:val="single"/>
        </w:rPr>
      </w:pPr>
      <w:r w:rsidRPr="00FB331B">
        <w:rPr>
          <w:rFonts w:ascii="Verdana" w:hAnsi="Verdana"/>
          <w:sz w:val="24"/>
          <w:szCs w:val="24"/>
        </w:rPr>
        <w:t>IN-IOT Accountant 1 (810315)</w:t>
      </w:r>
    </w:p>
    <w:p w14:paraId="4916B0DC" w14:textId="5A4CB861"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068BB284"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384C31CB"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5E1F094B"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67B46633"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2719"/>
        <w:gridCol w:w="1248"/>
        <w:gridCol w:w="1371"/>
        <w:gridCol w:w="1363"/>
      </w:tblGrid>
      <w:tr w:rsidR="008D3110" w14:paraId="1EA6FB10" w14:textId="77777777" w:rsidTr="00FB331B">
        <w:tc>
          <w:tcPr>
            <w:tcW w:w="2744" w:type="dxa"/>
            <w:shd w:val="clear" w:color="auto" w:fill="666699"/>
          </w:tcPr>
          <w:p w14:paraId="0EC19835" w14:textId="77777777" w:rsidR="008D3110" w:rsidRDefault="008D3110">
            <w:pPr>
              <w:pStyle w:val="TableTitle"/>
              <w:jc w:val="center"/>
            </w:pPr>
            <w:r>
              <w:t>Skill</w:t>
            </w:r>
          </w:p>
        </w:tc>
        <w:tc>
          <w:tcPr>
            <w:tcW w:w="2763" w:type="dxa"/>
            <w:shd w:val="clear" w:color="auto" w:fill="666699"/>
          </w:tcPr>
          <w:p w14:paraId="33F8EF63" w14:textId="77777777" w:rsidR="008D3110" w:rsidRDefault="008D3110">
            <w:pPr>
              <w:pStyle w:val="TableTitle"/>
              <w:jc w:val="center"/>
            </w:pPr>
            <w:r w:rsidRPr="007336E3">
              <w:t>Required/Desired</w:t>
            </w:r>
          </w:p>
        </w:tc>
        <w:tc>
          <w:tcPr>
            <w:tcW w:w="1248" w:type="dxa"/>
            <w:shd w:val="clear" w:color="auto" w:fill="666699"/>
          </w:tcPr>
          <w:p w14:paraId="70048367" w14:textId="77777777" w:rsidR="008D3110" w:rsidRDefault="008D3110">
            <w:pPr>
              <w:pStyle w:val="TableTitle"/>
              <w:jc w:val="center"/>
            </w:pPr>
            <w:r w:rsidRPr="007336E3">
              <w:t>Years of Experienc</w:t>
            </w:r>
          </w:p>
        </w:tc>
        <w:tc>
          <w:tcPr>
            <w:tcW w:w="1411" w:type="dxa"/>
            <w:shd w:val="clear" w:color="auto" w:fill="666699"/>
          </w:tcPr>
          <w:p w14:paraId="7831E978" w14:textId="77777777" w:rsidR="008D3110" w:rsidRDefault="008D3110">
            <w:pPr>
              <w:pStyle w:val="TableTitle"/>
              <w:jc w:val="center"/>
            </w:pPr>
            <w:r w:rsidRPr="007336E3">
              <w:t>Years Used</w:t>
            </w:r>
          </w:p>
        </w:tc>
        <w:tc>
          <w:tcPr>
            <w:tcW w:w="1410" w:type="dxa"/>
            <w:shd w:val="clear" w:color="auto" w:fill="666699"/>
          </w:tcPr>
          <w:p w14:paraId="2DD6A5E5" w14:textId="77777777" w:rsidR="008D3110" w:rsidRDefault="008D3110">
            <w:pPr>
              <w:pStyle w:val="TableTitle"/>
              <w:jc w:val="center"/>
            </w:pPr>
            <w:r>
              <w:t>Last Used</w:t>
            </w:r>
          </w:p>
        </w:tc>
      </w:tr>
      <w:tr w:rsidR="00FB331B" w14:paraId="55690111" w14:textId="77777777" w:rsidTr="00FB331B">
        <w:tc>
          <w:tcPr>
            <w:tcW w:w="2744" w:type="dxa"/>
            <w:vAlign w:val="center"/>
          </w:tcPr>
          <w:p w14:paraId="06FA697C" w14:textId="774E7A1E" w:rsidR="00FB331B" w:rsidRPr="00900A3B" w:rsidRDefault="00FB331B" w:rsidP="00FB331B">
            <w:pPr>
              <w:pStyle w:val="BodyText"/>
              <w:rPr>
                <w:sz w:val="18"/>
                <w:szCs w:val="18"/>
              </w:rPr>
            </w:pPr>
            <w:r>
              <w:rPr>
                <w:rFonts w:ascii="Arial" w:hAnsi="Arial" w:cs="Arial"/>
                <w:color w:val="000000"/>
                <w:sz w:val="16"/>
                <w:szCs w:val="16"/>
              </w:rPr>
              <w:t>Experience with Accounts Payable</w:t>
            </w:r>
          </w:p>
        </w:tc>
        <w:tc>
          <w:tcPr>
            <w:tcW w:w="2763" w:type="dxa"/>
            <w:vAlign w:val="center"/>
          </w:tcPr>
          <w:p w14:paraId="4FAD7743" w14:textId="18AFCC02"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4CC52E8A" w14:textId="2B322CFD" w:rsidR="00FB331B" w:rsidRPr="00900A3B" w:rsidRDefault="00FB331B" w:rsidP="00FB331B">
            <w:pPr>
              <w:pStyle w:val="BodyText"/>
              <w:rPr>
                <w:sz w:val="18"/>
                <w:szCs w:val="18"/>
              </w:rPr>
            </w:pPr>
            <w:r>
              <w:rPr>
                <w:rFonts w:ascii="Arial" w:hAnsi="Arial" w:cs="Arial"/>
                <w:color w:val="000000"/>
                <w:sz w:val="16"/>
                <w:szCs w:val="16"/>
              </w:rPr>
              <w:t>5</w:t>
            </w:r>
          </w:p>
        </w:tc>
        <w:tc>
          <w:tcPr>
            <w:tcW w:w="1411" w:type="dxa"/>
            <w:vAlign w:val="center"/>
          </w:tcPr>
          <w:p w14:paraId="43973EDF" w14:textId="77777777" w:rsidR="00FB331B" w:rsidRPr="00900A3B" w:rsidRDefault="00FB331B" w:rsidP="00FB331B">
            <w:pPr>
              <w:pStyle w:val="BodyText"/>
              <w:rPr>
                <w:sz w:val="18"/>
                <w:szCs w:val="18"/>
              </w:rPr>
            </w:pPr>
          </w:p>
        </w:tc>
        <w:tc>
          <w:tcPr>
            <w:tcW w:w="1410" w:type="dxa"/>
            <w:vAlign w:val="center"/>
          </w:tcPr>
          <w:p w14:paraId="1C53C994" w14:textId="77777777" w:rsidR="00FB331B" w:rsidRPr="00900A3B" w:rsidRDefault="00FB331B" w:rsidP="00FB331B">
            <w:pPr>
              <w:pStyle w:val="BodyText"/>
              <w:rPr>
                <w:sz w:val="18"/>
                <w:szCs w:val="18"/>
              </w:rPr>
            </w:pPr>
          </w:p>
        </w:tc>
      </w:tr>
      <w:tr w:rsidR="00FB331B" w14:paraId="635E9B98" w14:textId="77777777" w:rsidTr="00FB331B">
        <w:tc>
          <w:tcPr>
            <w:tcW w:w="2744" w:type="dxa"/>
            <w:vAlign w:val="center"/>
          </w:tcPr>
          <w:p w14:paraId="385ABBE6" w14:textId="3EF4AB98" w:rsidR="00FB331B" w:rsidRPr="00900A3B" w:rsidRDefault="00FB331B" w:rsidP="00FB331B">
            <w:pPr>
              <w:pStyle w:val="BodyText"/>
              <w:rPr>
                <w:sz w:val="18"/>
                <w:szCs w:val="18"/>
              </w:rPr>
            </w:pPr>
            <w:r>
              <w:rPr>
                <w:rFonts w:ascii="Arial" w:hAnsi="Arial" w:cs="Arial"/>
                <w:color w:val="000000"/>
                <w:sz w:val="16"/>
                <w:szCs w:val="16"/>
              </w:rPr>
              <w:t>Experience with Accounts Receivable</w:t>
            </w:r>
          </w:p>
        </w:tc>
        <w:tc>
          <w:tcPr>
            <w:tcW w:w="2763" w:type="dxa"/>
            <w:vAlign w:val="center"/>
          </w:tcPr>
          <w:p w14:paraId="0BE72E6A" w14:textId="4B67BD36"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3EEC5367" w14:textId="65D29609" w:rsidR="00FB331B" w:rsidRPr="00900A3B" w:rsidRDefault="00FB331B" w:rsidP="00FB331B">
            <w:pPr>
              <w:pStyle w:val="BodyText"/>
              <w:rPr>
                <w:sz w:val="18"/>
                <w:szCs w:val="18"/>
              </w:rPr>
            </w:pPr>
            <w:r>
              <w:rPr>
                <w:rFonts w:ascii="Arial" w:hAnsi="Arial" w:cs="Arial"/>
                <w:color w:val="000000"/>
                <w:sz w:val="16"/>
                <w:szCs w:val="16"/>
              </w:rPr>
              <w:t>5</w:t>
            </w:r>
          </w:p>
        </w:tc>
        <w:tc>
          <w:tcPr>
            <w:tcW w:w="1411" w:type="dxa"/>
            <w:vAlign w:val="center"/>
          </w:tcPr>
          <w:p w14:paraId="0B48676B" w14:textId="77777777" w:rsidR="00FB331B" w:rsidRPr="00900A3B" w:rsidRDefault="00FB331B" w:rsidP="00FB331B">
            <w:pPr>
              <w:pStyle w:val="BodyText"/>
              <w:rPr>
                <w:sz w:val="18"/>
                <w:szCs w:val="18"/>
              </w:rPr>
            </w:pPr>
          </w:p>
        </w:tc>
        <w:tc>
          <w:tcPr>
            <w:tcW w:w="1410" w:type="dxa"/>
            <w:vAlign w:val="center"/>
          </w:tcPr>
          <w:p w14:paraId="73B434E8" w14:textId="77777777" w:rsidR="00FB331B" w:rsidRPr="00900A3B" w:rsidRDefault="00FB331B" w:rsidP="00FB331B">
            <w:pPr>
              <w:pStyle w:val="BodyText"/>
              <w:rPr>
                <w:sz w:val="18"/>
                <w:szCs w:val="18"/>
              </w:rPr>
            </w:pPr>
          </w:p>
        </w:tc>
      </w:tr>
      <w:tr w:rsidR="00FB331B" w14:paraId="37D764B2" w14:textId="77777777" w:rsidTr="00FB331B">
        <w:tc>
          <w:tcPr>
            <w:tcW w:w="2744" w:type="dxa"/>
            <w:vAlign w:val="center"/>
          </w:tcPr>
          <w:p w14:paraId="3F84050A" w14:textId="5AD2B3CE" w:rsidR="00FB331B" w:rsidRPr="00900A3B" w:rsidRDefault="00FB331B" w:rsidP="00FB331B">
            <w:pPr>
              <w:pStyle w:val="BodyText"/>
              <w:rPr>
                <w:sz w:val="18"/>
                <w:szCs w:val="18"/>
              </w:rPr>
            </w:pPr>
            <w:r>
              <w:rPr>
                <w:rFonts w:ascii="Arial" w:hAnsi="Arial" w:cs="Arial"/>
                <w:color w:val="000000"/>
                <w:sz w:val="16"/>
                <w:szCs w:val="16"/>
              </w:rPr>
              <w:t>Experience with reconciling complex discrepancies between accounts</w:t>
            </w:r>
          </w:p>
        </w:tc>
        <w:tc>
          <w:tcPr>
            <w:tcW w:w="2763" w:type="dxa"/>
            <w:vAlign w:val="center"/>
          </w:tcPr>
          <w:p w14:paraId="46C21CE9" w14:textId="6048CC30"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1FDBED0A" w14:textId="63CE2BEC" w:rsidR="00FB331B" w:rsidRPr="00900A3B" w:rsidRDefault="00FB331B" w:rsidP="00FB331B">
            <w:pPr>
              <w:pStyle w:val="BodyText"/>
              <w:rPr>
                <w:sz w:val="18"/>
                <w:szCs w:val="18"/>
              </w:rPr>
            </w:pPr>
            <w:r>
              <w:rPr>
                <w:rFonts w:ascii="Arial" w:hAnsi="Arial" w:cs="Arial"/>
                <w:color w:val="000000"/>
                <w:sz w:val="16"/>
                <w:szCs w:val="16"/>
              </w:rPr>
              <w:t>5</w:t>
            </w:r>
          </w:p>
        </w:tc>
        <w:tc>
          <w:tcPr>
            <w:tcW w:w="1411" w:type="dxa"/>
            <w:vAlign w:val="center"/>
          </w:tcPr>
          <w:p w14:paraId="53215CAB" w14:textId="77777777" w:rsidR="00FB331B" w:rsidRPr="00900A3B" w:rsidRDefault="00FB331B" w:rsidP="00FB331B">
            <w:pPr>
              <w:pStyle w:val="BodyText"/>
              <w:rPr>
                <w:sz w:val="18"/>
                <w:szCs w:val="18"/>
              </w:rPr>
            </w:pPr>
          </w:p>
        </w:tc>
        <w:tc>
          <w:tcPr>
            <w:tcW w:w="1410" w:type="dxa"/>
            <w:vAlign w:val="center"/>
          </w:tcPr>
          <w:p w14:paraId="41ECE343" w14:textId="77777777" w:rsidR="00FB331B" w:rsidRPr="00900A3B" w:rsidRDefault="00FB331B" w:rsidP="00FB331B">
            <w:pPr>
              <w:pStyle w:val="BodyText"/>
              <w:rPr>
                <w:sz w:val="18"/>
                <w:szCs w:val="18"/>
              </w:rPr>
            </w:pPr>
          </w:p>
        </w:tc>
      </w:tr>
      <w:tr w:rsidR="00FB331B" w14:paraId="3021A36E" w14:textId="77777777" w:rsidTr="00FB331B">
        <w:tc>
          <w:tcPr>
            <w:tcW w:w="2744" w:type="dxa"/>
            <w:vAlign w:val="center"/>
          </w:tcPr>
          <w:p w14:paraId="5D3ED4F5" w14:textId="7777D872" w:rsidR="00FB331B" w:rsidRPr="00900A3B" w:rsidRDefault="00FB331B" w:rsidP="00FB331B">
            <w:pPr>
              <w:pStyle w:val="BodyText"/>
              <w:rPr>
                <w:sz w:val="18"/>
                <w:szCs w:val="18"/>
              </w:rPr>
            </w:pPr>
            <w:r>
              <w:rPr>
                <w:rFonts w:ascii="Arial" w:hAnsi="Arial" w:cs="Arial"/>
                <w:color w:val="000000"/>
                <w:sz w:val="16"/>
                <w:szCs w:val="16"/>
              </w:rPr>
              <w:t xml:space="preserve">Strong communication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w:t>
            </w:r>
          </w:p>
        </w:tc>
        <w:tc>
          <w:tcPr>
            <w:tcW w:w="2763" w:type="dxa"/>
            <w:vAlign w:val="center"/>
          </w:tcPr>
          <w:p w14:paraId="4E7CA21B" w14:textId="4BB773D7"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1E63BD41" w14:textId="77777777" w:rsidR="00FB331B" w:rsidRPr="00900A3B" w:rsidRDefault="00FB331B" w:rsidP="00FB331B">
            <w:pPr>
              <w:pStyle w:val="BodyText"/>
              <w:rPr>
                <w:sz w:val="18"/>
                <w:szCs w:val="18"/>
              </w:rPr>
            </w:pPr>
          </w:p>
        </w:tc>
        <w:tc>
          <w:tcPr>
            <w:tcW w:w="1411" w:type="dxa"/>
            <w:vAlign w:val="center"/>
          </w:tcPr>
          <w:p w14:paraId="7360191D" w14:textId="77777777" w:rsidR="00FB331B" w:rsidRPr="00900A3B" w:rsidRDefault="00FB331B" w:rsidP="00FB331B">
            <w:pPr>
              <w:pStyle w:val="BodyText"/>
              <w:rPr>
                <w:sz w:val="18"/>
                <w:szCs w:val="18"/>
              </w:rPr>
            </w:pPr>
          </w:p>
        </w:tc>
        <w:tc>
          <w:tcPr>
            <w:tcW w:w="1410" w:type="dxa"/>
            <w:vAlign w:val="center"/>
          </w:tcPr>
          <w:p w14:paraId="48B057B5" w14:textId="77777777" w:rsidR="00FB331B" w:rsidRPr="00900A3B" w:rsidRDefault="00FB331B" w:rsidP="00FB331B">
            <w:pPr>
              <w:pStyle w:val="BodyText"/>
              <w:rPr>
                <w:sz w:val="18"/>
                <w:szCs w:val="18"/>
              </w:rPr>
            </w:pPr>
          </w:p>
        </w:tc>
      </w:tr>
      <w:tr w:rsidR="00FB331B" w14:paraId="2CDAA9AC" w14:textId="77777777" w:rsidTr="00FB331B">
        <w:tc>
          <w:tcPr>
            <w:tcW w:w="2744" w:type="dxa"/>
            <w:vAlign w:val="center"/>
          </w:tcPr>
          <w:p w14:paraId="15878349" w14:textId="57E3E4A2" w:rsidR="00FB331B" w:rsidRPr="00900A3B" w:rsidRDefault="00FB331B" w:rsidP="00FB331B">
            <w:pPr>
              <w:pStyle w:val="BodyText"/>
              <w:rPr>
                <w:sz w:val="18"/>
                <w:szCs w:val="18"/>
              </w:rPr>
            </w:pPr>
            <w:r>
              <w:rPr>
                <w:rFonts w:ascii="Arial" w:hAnsi="Arial" w:cs="Arial"/>
                <w:color w:val="000000"/>
                <w:sz w:val="16"/>
                <w:szCs w:val="16"/>
              </w:rPr>
              <w:t>Motivated, self-starter who is comfortable working on a team and individually</w:t>
            </w:r>
          </w:p>
        </w:tc>
        <w:tc>
          <w:tcPr>
            <w:tcW w:w="2763" w:type="dxa"/>
            <w:vAlign w:val="center"/>
          </w:tcPr>
          <w:p w14:paraId="0AC45693" w14:textId="5CC6F969"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2939EAB8" w14:textId="77777777" w:rsidR="00FB331B" w:rsidRPr="00900A3B" w:rsidRDefault="00FB331B" w:rsidP="00FB331B">
            <w:pPr>
              <w:pStyle w:val="BodyText"/>
              <w:rPr>
                <w:sz w:val="18"/>
                <w:szCs w:val="18"/>
              </w:rPr>
            </w:pPr>
          </w:p>
        </w:tc>
        <w:tc>
          <w:tcPr>
            <w:tcW w:w="1411" w:type="dxa"/>
            <w:vAlign w:val="center"/>
          </w:tcPr>
          <w:p w14:paraId="2DEE59DB" w14:textId="77777777" w:rsidR="00FB331B" w:rsidRPr="00900A3B" w:rsidRDefault="00FB331B" w:rsidP="00FB331B">
            <w:pPr>
              <w:pStyle w:val="BodyText"/>
              <w:rPr>
                <w:sz w:val="18"/>
                <w:szCs w:val="18"/>
              </w:rPr>
            </w:pPr>
          </w:p>
        </w:tc>
        <w:tc>
          <w:tcPr>
            <w:tcW w:w="1410" w:type="dxa"/>
            <w:vAlign w:val="center"/>
          </w:tcPr>
          <w:p w14:paraId="2BF9E533" w14:textId="77777777" w:rsidR="00FB331B" w:rsidRPr="00900A3B" w:rsidRDefault="00FB331B" w:rsidP="00FB331B">
            <w:pPr>
              <w:pStyle w:val="BodyText"/>
              <w:rPr>
                <w:sz w:val="18"/>
                <w:szCs w:val="18"/>
              </w:rPr>
            </w:pPr>
          </w:p>
        </w:tc>
      </w:tr>
      <w:tr w:rsidR="00FB331B" w14:paraId="35577CB0" w14:textId="77777777" w:rsidTr="00FB331B">
        <w:tc>
          <w:tcPr>
            <w:tcW w:w="2744" w:type="dxa"/>
            <w:vAlign w:val="center"/>
          </w:tcPr>
          <w:p w14:paraId="5BAC04A6" w14:textId="585B13D3" w:rsidR="00FB331B" w:rsidRPr="00900A3B" w:rsidRDefault="00FB331B" w:rsidP="00FB331B">
            <w:pPr>
              <w:pStyle w:val="BodyText"/>
              <w:rPr>
                <w:sz w:val="18"/>
                <w:szCs w:val="18"/>
              </w:rPr>
            </w:pPr>
            <w:r>
              <w:rPr>
                <w:rFonts w:ascii="Arial" w:hAnsi="Arial" w:cs="Arial"/>
                <w:color w:val="000000"/>
                <w:sz w:val="16"/>
                <w:szCs w:val="16"/>
              </w:rPr>
              <w:t>Extensive knowledge of the theories, principles, and practices of public accounting</w:t>
            </w:r>
          </w:p>
        </w:tc>
        <w:tc>
          <w:tcPr>
            <w:tcW w:w="2763" w:type="dxa"/>
            <w:vAlign w:val="center"/>
          </w:tcPr>
          <w:p w14:paraId="713B33FC" w14:textId="391467F6"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07464908" w14:textId="77777777" w:rsidR="00FB331B" w:rsidRPr="00900A3B" w:rsidRDefault="00FB331B" w:rsidP="00FB331B">
            <w:pPr>
              <w:pStyle w:val="BodyText"/>
              <w:rPr>
                <w:sz w:val="18"/>
                <w:szCs w:val="18"/>
              </w:rPr>
            </w:pPr>
          </w:p>
        </w:tc>
        <w:tc>
          <w:tcPr>
            <w:tcW w:w="1411" w:type="dxa"/>
            <w:vAlign w:val="center"/>
          </w:tcPr>
          <w:p w14:paraId="2E6C5C66" w14:textId="77777777" w:rsidR="00FB331B" w:rsidRPr="00900A3B" w:rsidRDefault="00FB331B" w:rsidP="00FB331B">
            <w:pPr>
              <w:pStyle w:val="BodyText"/>
              <w:rPr>
                <w:sz w:val="18"/>
                <w:szCs w:val="18"/>
              </w:rPr>
            </w:pPr>
          </w:p>
        </w:tc>
        <w:tc>
          <w:tcPr>
            <w:tcW w:w="1410" w:type="dxa"/>
            <w:vAlign w:val="center"/>
          </w:tcPr>
          <w:p w14:paraId="0E217A24" w14:textId="77777777" w:rsidR="00FB331B" w:rsidRPr="00900A3B" w:rsidRDefault="00FB331B" w:rsidP="00FB331B">
            <w:pPr>
              <w:pStyle w:val="BodyText"/>
              <w:rPr>
                <w:sz w:val="18"/>
                <w:szCs w:val="18"/>
              </w:rPr>
            </w:pPr>
          </w:p>
        </w:tc>
      </w:tr>
      <w:tr w:rsidR="00FB331B" w14:paraId="489FC5B2" w14:textId="77777777" w:rsidTr="00FB331B">
        <w:tc>
          <w:tcPr>
            <w:tcW w:w="2744" w:type="dxa"/>
            <w:vAlign w:val="center"/>
          </w:tcPr>
          <w:p w14:paraId="78573BF5" w14:textId="5EE507D4" w:rsidR="00FB331B" w:rsidRPr="00900A3B" w:rsidRDefault="00FB331B" w:rsidP="00FB331B">
            <w:pPr>
              <w:pStyle w:val="BodyText"/>
              <w:rPr>
                <w:sz w:val="18"/>
                <w:szCs w:val="18"/>
              </w:rPr>
            </w:pPr>
            <w:r>
              <w:rPr>
                <w:rFonts w:ascii="Arial" w:hAnsi="Arial" w:cs="Arial"/>
                <w:color w:val="000000"/>
                <w:sz w:val="16"/>
                <w:szCs w:val="16"/>
              </w:rPr>
              <w:t>Knowledge of federal and state laws, policies, and procedures as they pertain to accounting and bookkeeping.</w:t>
            </w:r>
          </w:p>
        </w:tc>
        <w:tc>
          <w:tcPr>
            <w:tcW w:w="2763" w:type="dxa"/>
            <w:vAlign w:val="center"/>
          </w:tcPr>
          <w:p w14:paraId="45A425E8" w14:textId="136A4A74"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454F1185" w14:textId="77777777" w:rsidR="00FB331B" w:rsidRPr="00900A3B" w:rsidRDefault="00FB331B" w:rsidP="00FB331B">
            <w:pPr>
              <w:pStyle w:val="BodyText"/>
              <w:rPr>
                <w:sz w:val="18"/>
                <w:szCs w:val="18"/>
              </w:rPr>
            </w:pPr>
          </w:p>
        </w:tc>
        <w:tc>
          <w:tcPr>
            <w:tcW w:w="1411" w:type="dxa"/>
            <w:vAlign w:val="center"/>
          </w:tcPr>
          <w:p w14:paraId="055FE5CD" w14:textId="77777777" w:rsidR="00FB331B" w:rsidRPr="00900A3B" w:rsidRDefault="00FB331B" w:rsidP="00FB331B">
            <w:pPr>
              <w:pStyle w:val="BodyText"/>
              <w:rPr>
                <w:sz w:val="18"/>
                <w:szCs w:val="18"/>
              </w:rPr>
            </w:pPr>
          </w:p>
        </w:tc>
        <w:tc>
          <w:tcPr>
            <w:tcW w:w="1410" w:type="dxa"/>
            <w:vAlign w:val="center"/>
          </w:tcPr>
          <w:p w14:paraId="4AFF8BB7" w14:textId="77777777" w:rsidR="00FB331B" w:rsidRPr="00900A3B" w:rsidRDefault="00FB331B" w:rsidP="00FB331B">
            <w:pPr>
              <w:pStyle w:val="BodyText"/>
              <w:rPr>
                <w:sz w:val="18"/>
                <w:szCs w:val="18"/>
              </w:rPr>
            </w:pPr>
          </w:p>
        </w:tc>
      </w:tr>
      <w:tr w:rsidR="00FB331B" w14:paraId="56C1AE06" w14:textId="77777777" w:rsidTr="00FB331B">
        <w:tc>
          <w:tcPr>
            <w:tcW w:w="2744" w:type="dxa"/>
            <w:vAlign w:val="center"/>
          </w:tcPr>
          <w:p w14:paraId="34700BD1" w14:textId="6FB6EFF9" w:rsidR="00FB331B" w:rsidRPr="00900A3B" w:rsidRDefault="00FB331B" w:rsidP="00FB331B">
            <w:pPr>
              <w:pStyle w:val="BodyText"/>
              <w:rPr>
                <w:sz w:val="18"/>
                <w:szCs w:val="18"/>
              </w:rPr>
            </w:pPr>
            <w:r>
              <w:rPr>
                <w:rFonts w:ascii="Arial" w:hAnsi="Arial" w:cs="Arial"/>
                <w:color w:val="000000"/>
                <w:sz w:val="16"/>
                <w:szCs w:val="16"/>
              </w:rPr>
              <w:t>Extensive knowledge of automated accounting systems.</w:t>
            </w:r>
          </w:p>
        </w:tc>
        <w:tc>
          <w:tcPr>
            <w:tcW w:w="2763" w:type="dxa"/>
            <w:vAlign w:val="center"/>
          </w:tcPr>
          <w:p w14:paraId="498215B6" w14:textId="58210743"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1E87B738" w14:textId="77777777" w:rsidR="00FB331B" w:rsidRPr="00900A3B" w:rsidRDefault="00FB331B" w:rsidP="00FB331B">
            <w:pPr>
              <w:pStyle w:val="BodyText"/>
              <w:rPr>
                <w:sz w:val="18"/>
                <w:szCs w:val="18"/>
              </w:rPr>
            </w:pPr>
          </w:p>
        </w:tc>
        <w:tc>
          <w:tcPr>
            <w:tcW w:w="1411" w:type="dxa"/>
            <w:vAlign w:val="center"/>
          </w:tcPr>
          <w:p w14:paraId="578C997D" w14:textId="77777777" w:rsidR="00FB331B" w:rsidRPr="00900A3B" w:rsidRDefault="00FB331B" w:rsidP="00FB331B">
            <w:pPr>
              <w:pStyle w:val="BodyText"/>
              <w:rPr>
                <w:sz w:val="18"/>
                <w:szCs w:val="18"/>
              </w:rPr>
            </w:pPr>
          </w:p>
        </w:tc>
        <w:tc>
          <w:tcPr>
            <w:tcW w:w="1410" w:type="dxa"/>
            <w:vAlign w:val="center"/>
          </w:tcPr>
          <w:p w14:paraId="47E92873" w14:textId="77777777" w:rsidR="00FB331B" w:rsidRPr="00900A3B" w:rsidRDefault="00FB331B" w:rsidP="00FB331B">
            <w:pPr>
              <w:pStyle w:val="BodyText"/>
              <w:rPr>
                <w:sz w:val="18"/>
                <w:szCs w:val="18"/>
              </w:rPr>
            </w:pPr>
          </w:p>
        </w:tc>
      </w:tr>
      <w:tr w:rsidR="00FB331B" w14:paraId="0AA7EE3F" w14:textId="77777777" w:rsidTr="00FB331B">
        <w:tc>
          <w:tcPr>
            <w:tcW w:w="2744" w:type="dxa"/>
            <w:vAlign w:val="center"/>
          </w:tcPr>
          <w:p w14:paraId="5F3E0BBF" w14:textId="06206D16" w:rsidR="00FB331B" w:rsidRPr="00900A3B" w:rsidRDefault="00FB331B" w:rsidP="00FB331B">
            <w:pPr>
              <w:pStyle w:val="BodyText"/>
              <w:rPr>
                <w:sz w:val="18"/>
                <w:szCs w:val="18"/>
              </w:rPr>
            </w:pPr>
            <w:r>
              <w:rPr>
                <w:rFonts w:ascii="Arial" w:hAnsi="Arial" w:cs="Arial"/>
                <w:color w:val="000000"/>
                <w:sz w:val="16"/>
                <w:szCs w:val="16"/>
              </w:rPr>
              <w:t>Ability to lead budget preparations.</w:t>
            </w:r>
          </w:p>
        </w:tc>
        <w:tc>
          <w:tcPr>
            <w:tcW w:w="2763" w:type="dxa"/>
            <w:vAlign w:val="center"/>
          </w:tcPr>
          <w:p w14:paraId="6A5589FB" w14:textId="25058D02"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6E9B5C17" w14:textId="77777777" w:rsidR="00FB331B" w:rsidRPr="00900A3B" w:rsidRDefault="00FB331B" w:rsidP="00FB331B">
            <w:pPr>
              <w:pStyle w:val="BodyText"/>
              <w:rPr>
                <w:sz w:val="18"/>
                <w:szCs w:val="18"/>
              </w:rPr>
            </w:pPr>
          </w:p>
        </w:tc>
        <w:tc>
          <w:tcPr>
            <w:tcW w:w="1411" w:type="dxa"/>
            <w:vAlign w:val="center"/>
          </w:tcPr>
          <w:p w14:paraId="5928CC80" w14:textId="77777777" w:rsidR="00FB331B" w:rsidRPr="00900A3B" w:rsidRDefault="00FB331B" w:rsidP="00FB331B">
            <w:pPr>
              <w:pStyle w:val="BodyText"/>
              <w:rPr>
                <w:sz w:val="18"/>
                <w:szCs w:val="18"/>
              </w:rPr>
            </w:pPr>
          </w:p>
        </w:tc>
        <w:tc>
          <w:tcPr>
            <w:tcW w:w="1410" w:type="dxa"/>
            <w:vAlign w:val="center"/>
          </w:tcPr>
          <w:p w14:paraId="0D3A24F1" w14:textId="77777777" w:rsidR="00FB331B" w:rsidRPr="00900A3B" w:rsidRDefault="00FB331B" w:rsidP="00FB331B">
            <w:pPr>
              <w:pStyle w:val="BodyText"/>
              <w:rPr>
                <w:sz w:val="18"/>
                <w:szCs w:val="18"/>
              </w:rPr>
            </w:pPr>
          </w:p>
        </w:tc>
      </w:tr>
      <w:tr w:rsidR="00FB331B" w14:paraId="53E968ED" w14:textId="77777777" w:rsidTr="00FB331B">
        <w:tc>
          <w:tcPr>
            <w:tcW w:w="2744" w:type="dxa"/>
            <w:vAlign w:val="center"/>
          </w:tcPr>
          <w:p w14:paraId="676B9F4E" w14:textId="60FF390D" w:rsidR="00FB331B" w:rsidRPr="00900A3B" w:rsidRDefault="00FB331B" w:rsidP="00FB331B">
            <w:pPr>
              <w:pStyle w:val="BodyText"/>
              <w:rPr>
                <w:sz w:val="18"/>
                <w:szCs w:val="18"/>
              </w:rPr>
            </w:pPr>
            <w:r>
              <w:rPr>
                <w:rFonts w:ascii="Arial" w:hAnsi="Arial" w:cs="Arial"/>
                <w:color w:val="000000"/>
                <w:sz w:val="16"/>
                <w:szCs w:val="16"/>
              </w:rPr>
              <w:t>Ability to direct the preparation and interpretation of complex financial statements and reports.</w:t>
            </w:r>
          </w:p>
        </w:tc>
        <w:tc>
          <w:tcPr>
            <w:tcW w:w="2763" w:type="dxa"/>
            <w:vAlign w:val="center"/>
          </w:tcPr>
          <w:p w14:paraId="26CB6AEC" w14:textId="3A3C91D2"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64D1B5AD" w14:textId="77777777" w:rsidR="00FB331B" w:rsidRPr="00900A3B" w:rsidRDefault="00FB331B" w:rsidP="00FB331B">
            <w:pPr>
              <w:pStyle w:val="BodyText"/>
              <w:rPr>
                <w:sz w:val="18"/>
                <w:szCs w:val="18"/>
              </w:rPr>
            </w:pPr>
          </w:p>
        </w:tc>
        <w:tc>
          <w:tcPr>
            <w:tcW w:w="1411" w:type="dxa"/>
            <w:vAlign w:val="center"/>
          </w:tcPr>
          <w:p w14:paraId="5C3394CC" w14:textId="77777777" w:rsidR="00FB331B" w:rsidRPr="00900A3B" w:rsidRDefault="00FB331B" w:rsidP="00FB331B">
            <w:pPr>
              <w:pStyle w:val="BodyText"/>
              <w:rPr>
                <w:sz w:val="18"/>
                <w:szCs w:val="18"/>
              </w:rPr>
            </w:pPr>
          </w:p>
        </w:tc>
        <w:tc>
          <w:tcPr>
            <w:tcW w:w="1410" w:type="dxa"/>
            <w:vAlign w:val="center"/>
          </w:tcPr>
          <w:p w14:paraId="41E045FA" w14:textId="77777777" w:rsidR="00FB331B" w:rsidRPr="00900A3B" w:rsidRDefault="00FB331B" w:rsidP="00FB331B">
            <w:pPr>
              <w:pStyle w:val="BodyText"/>
              <w:rPr>
                <w:sz w:val="18"/>
                <w:szCs w:val="18"/>
              </w:rPr>
            </w:pPr>
          </w:p>
        </w:tc>
      </w:tr>
      <w:tr w:rsidR="00FB331B" w14:paraId="76E9FA91" w14:textId="77777777" w:rsidTr="00FB331B">
        <w:tc>
          <w:tcPr>
            <w:tcW w:w="2744" w:type="dxa"/>
            <w:vAlign w:val="center"/>
          </w:tcPr>
          <w:p w14:paraId="3C6B3586" w14:textId="40B306EC" w:rsidR="00FB331B" w:rsidRPr="00900A3B" w:rsidRDefault="00FB331B" w:rsidP="00FB331B">
            <w:pPr>
              <w:pStyle w:val="BodyText"/>
              <w:rPr>
                <w:sz w:val="18"/>
                <w:szCs w:val="18"/>
              </w:rPr>
            </w:pPr>
            <w:r>
              <w:rPr>
                <w:rFonts w:ascii="Arial" w:hAnsi="Arial" w:cs="Arial"/>
                <w:color w:val="000000"/>
                <w:sz w:val="16"/>
                <w:szCs w:val="16"/>
              </w:rPr>
              <w:t>Ability to analyze and solve complex accounting problems.</w:t>
            </w:r>
          </w:p>
        </w:tc>
        <w:tc>
          <w:tcPr>
            <w:tcW w:w="2763" w:type="dxa"/>
            <w:vAlign w:val="center"/>
          </w:tcPr>
          <w:p w14:paraId="77F11EF5" w14:textId="2F1D5936"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783D8F91" w14:textId="77777777" w:rsidR="00FB331B" w:rsidRPr="00900A3B" w:rsidRDefault="00FB331B" w:rsidP="00FB331B">
            <w:pPr>
              <w:pStyle w:val="BodyText"/>
              <w:rPr>
                <w:sz w:val="18"/>
                <w:szCs w:val="18"/>
              </w:rPr>
            </w:pPr>
          </w:p>
        </w:tc>
        <w:tc>
          <w:tcPr>
            <w:tcW w:w="1411" w:type="dxa"/>
            <w:vAlign w:val="center"/>
          </w:tcPr>
          <w:p w14:paraId="6CB9A389" w14:textId="77777777" w:rsidR="00FB331B" w:rsidRPr="00900A3B" w:rsidRDefault="00FB331B" w:rsidP="00FB331B">
            <w:pPr>
              <w:pStyle w:val="BodyText"/>
              <w:rPr>
                <w:sz w:val="18"/>
                <w:szCs w:val="18"/>
              </w:rPr>
            </w:pPr>
          </w:p>
        </w:tc>
        <w:tc>
          <w:tcPr>
            <w:tcW w:w="1410" w:type="dxa"/>
            <w:vAlign w:val="center"/>
          </w:tcPr>
          <w:p w14:paraId="28C3B455" w14:textId="77777777" w:rsidR="00FB331B" w:rsidRPr="00900A3B" w:rsidRDefault="00FB331B" w:rsidP="00FB331B">
            <w:pPr>
              <w:pStyle w:val="BodyText"/>
              <w:rPr>
                <w:sz w:val="18"/>
                <w:szCs w:val="18"/>
              </w:rPr>
            </w:pPr>
          </w:p>
        </w:tc>
      </w:tr>
      <w:tr w:rsidR="00FB331B" w14:paraId="4FD083E8" w14:textId="77777777" w:rsidTr="00FB331B">
        <w:tc>
          <w:tcPr>
            <w:tcW w:w="2744" w:type="dxa"/>
            <w:vAlign w:val="center"/>
          </w:tcPr>
          <w:p w14:paraId="093E76C7" w14:textId="13F43F6A" w:rsidR="00FB331B" w:rsidRPr="00900A3B" w:rsidRDefault="00FB331B" w:rsidP="00FB331B">
            <w:pPr>
              <w:pStyle w:val="BodyText"/>
              <w:rPr>
                <w:sz w:val="18"/>
                <w:szCs w:val="18"/>
              </w:rPr>
            </w:pPr>
            <w:r>
              <w:rPr>
                <w:rFonts w:ascii="Arial" w:hAnsi="Arial" w:cs="Arial"/>
                <w:color w:val="000000"/>
                <w:sz w:val="16"/>
                <w:szCs w:val="16"/>
              </w:rPr>
              <w:lastRenderedPageBreak/>
              <w:t>Ability to develop new, or modify existing, accounting procedures and methods</w:t>
            </w:r>
          </w:p>
        </w:tc>
        <w:tc>
          <w:tcPr>
            <w:tcW w:w="2763" w:type="dxa"/>
            <w:vAlign w:val="center"/>
          </w:tcPr>
          <w:p w14:paraId="3C5F6B90" w14:textId="1C319456" w:rsidR="00FB331B" w:rsidRPr="00900A3B" w:rsidRDefault="00FB331B" w:rsidP="00FB331B">
            <w:pPr>
              <w:pStyle w:val="BodyText"/>
              <w:rPr>
                <w:sz w:val="18"/>
                <w:szCs w:val="18"/>
              </w:rPr>
            </w:pPr>
            <w:r>
              <w:rPr>
                <w:rFonts w:ascii="Arial" w:hAnsi="Arial" w:cs="Arial"/>
                <w:color w:val="000000"/>
                <w:sz w:val="16"/>
                <w:szCs w:val="16"/>
              </w:rPr>
              <w:t>Required</w:t>
            </w:r>
          </w:p>
        </w:tc>
        <w:tc>
          <w:tcPr>
            <w:tcW w:w="1248" w:type="dxa"/>
            <w:vAlign w:val="center"/>
          </w:tcPr>
          <w:p w14:paraId="33AE40CA" w14:textId="77777777" w:rsidR="00FB331B" w:rsidRPr="00900A3B" w:rsidRDefault="00FB331B" w:rsidP="00FB331B">
            <w:pPr>
              <w:pStyle w:val="BodyText"/>
              <w:rPr>
                <w:sz w:val="18"/>
                <w:szCs w:val="18"/>
              </w:rPr>
            </w:pPr>
          </w:p>
        </w:tc>
        <w:tc>
          <w:tcPr>
            <w:tcW w:w="1411" w:type="dxa"/>
            <w:vAlign w:val="center"/>
          </w:tcPr>
          <w:p w14:paraId="3EF8582E" w14:textId="77777777" w:rsidR="00FB331B" w:rsidRPr="00900A3B" w:rsidRDefault="00FB331B" w:rsidP="00FB331B">
            <w:pPr>
              <w:pStyle w:val="BodyText"/>
              <w:rPr>
                <w:sz w:val="18"/>
                <w:szCs w:val="18"/>
              </w:rPr>
            </w:pPr>
          </w:p>
        </w:tc>
        <w:tc>
          <w:tcPr>
            <w:tcW w:w="1410" w:type="dxa"/>
            <w:vAlign w:val="center"/>
          </w:tcPr>
          <w:p w14:paraId="585BAB89" w14:textId="77777777" w:rsidR="00FB331B" w:rsidRPr="00900A3B" w:rsidRDefault="00FB331B" w:rsidP="00FB331B">
            <w:pPr>
              <w:pStyle w:val="BodyText"/>
              <w:rPr>
                <w:sz w:val="18"/>
                <w:szCs w:val="18"/>
              </w:rPr>
            </w:pPr>
          </w:p>
        </w:tc>
      </w:tr>
    </w:tbl>
    <w:p w14:paraId="0D612CA8" w14:textId="77777777" w:rsidR="008D3110" w:rsidRDefault="008D3110" w:rsidP="004F7E25">
      <w:pPr>
        <w:rPr>
          <w:rFonts w:ascii="Verdana" w:hAnsi="Verdana"/>
          <w:sz w:val="20"/>
          <w:szCs w:val="20"/>
        </w:rPr>
      </w:pPr>
    </w:p>
    <w:p w14:paraId="63FAE68C"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2B6B6792"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5271164B" w14:textId="77777777" w:rsidR="009F0C70" w:rsidRDefault="009F0C70" w:rsidP="009F0C70">
      <w:pPr>
        <w:pStyle w:val="ContractText"/>
        <w:spacing w:after="0" w:line="240" w:lineRule="auto"/>
        <w:ind w:firstLine="0"/>
        <w:jc w:val="left"/>
        <w:rPr>
          <w:rFonts w:ascii="Verdana" w:hAnsi="Verdana"/>
          <w:b/>
          <w:bCs/>
          <w:sz w:val="20"/>
          <w:szCs w:val="20"/>
        </w:rPr>
      </w:pPr>
    </w:p>
    <w:p w14:paraId="284B5E47" w14:textId="061E7C9C" w:rsidR="008D3110" w:rsidRDefault="00FB331B" w:rsidP="009F0C70">
      <w:pPr>
        <w:spacing w:after="0" w:line="240" w:lineRule="auto"/>
        <w:rPr>
          <w:rFonts w:ascii="Verdana" w:hAnsi="Verdana"/>
          <w:sz w:val="20"/>
          <w:szCs w:val="20"/>
        </w:rPr>
      </w:pPr>
      <w:r w:rsidRPr="00FB331B">
        <w:rPr>
          <w:rFonts w:ascii="Verdana" w:hAnsi="Verdana"/>
          <w:sz w:val="20"/>
          <w:szCs w:val="20"/>
        </w:rPr>
        <w:t>IN-IOT Accountant 1 (810315)</w:t>
      </w:r>
    </w:p>
    <w:p w14:paraId="2573258C" w14:textId="77777777" w:rsidR="00FB331B" w:rsidRDefault="00FB331B" w:rsidP="009F0C70">
      <w:pPr>
        <w:spacing w:after="0" w:line="240" w:lineRule="auto"/>
        <w:rPr>
          <w:rFonts w:ascii="Verdana" w:hAnsi="Verdana"/>
          <w:sz w:val="20"/>
          <w:szCs w:val="20"/>
        </w:rPr>
      </w:pPr>
    </w:p>
    <w:p w14:paraId="6E6C96D1"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56E2C5A3"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54C4E5D7"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20B24AF7"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72F2A1BF"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6134092E" w14:textId="77777777" w:rsidR="00936214" w:rsidRDefault="00936214" w:rsidP="00936214">
      <w:pPr>
        <w:pStyle w:val="ContractText"/>
        <w:spacing w:after="0" w:line="240" w:lineRule="auto"/>
        <w:ind w:firstLine="0"/>
        <w:jc w:val="left"/>
        <w:rPr>
          <w:rFonts w:ascii="Verdana" w:hAnsi="Verdana"/>
          <w:b/>
          <w:bCs/>
          <w:sz w:val="20"/>
          <w:szCs w:val="20"/>
        </w:rPr>
      </w:pPr>
    </w:p>
    <w:p w14:paraId="24512006"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574658C0"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40C79E08" w14:textId="77777777" w:rsidR="009F0C70" w:rsidRDefault="009F0C70" w:rsidP="009F0C70">
      <w:pPr>
        <w:pStyle w:val="ContractText"/>
        <w:spacing w:after="0" w:line="240" w:lineRule="auto"/>
        <w:ind w:firstLine="0"/>
        <w:jc w:val="left"/>
        <w:rPr>
          <w:rFonts w:ascii="Verdana" w:hAnsi="Verdana"/>
          <w:b/>
          <w:bCs/>
          <w:sz w:val="20"/>
          <w:szCs w:val="20"/>
        </w:rPr>
      </w:pPr>
    </w:p>
    <w:p w14:paraId="45068268"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25C5A008"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8796174">
    <w:abstractNumId w:val="0"/>
  </w:num>
  <w:num w:numId="2" w16cid:durableId="824395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32ABE"/>
    <w:rsid w:val="0056639B"/>
    <w:rsid w:val="0059548E"/>
    <w:rsid w:val="005F114B"/>
    <w:rsid w:val="006279B3"/>
    <w:rsid w:val="006A73F4"/>
    <w:rsid w:val="006C39BB"/>
    <w:rsid w:val="007438ED"/>
    <w:rsid w:val="007665D9"/>
    <w:rsid w:val="007E4A76"/>
    <w:rsid w:val="008547B8"/>
    <w:rsid w:val="008A059F"/>
    <w:rsid w:val="008A4C40"/>
    <w:rsid w:val="008D3110"/>
    <w:rsid w:val="00905D3A"/>
    <w:rsid w:val="00936214"/>
    <w:rsid w:val="009F0C70"/>
    <w:rsid w:val="00A2020A"/>
    <w:rsid w:val="00A22E20"/>
    <w:rsid w:val="00B316E7"/>
    <w:rsid w:val="00BB6472"/>
    <w:rsid w:val="00BF6EC4"/>
    <w:rsid w:val="00C16CE8"/>
    <w:rsid w:val="00C70051"/>
    <w:rsid w:val="00CE1E0E"/>
    <w:rsid w:val="00E06D51"/>
    <w:rsid w:val="00E97686"/>
    <w:rsid w:val="00FB331B"/>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B501"/>
  <w15:chartTrackingRefBased/>
  <w15:docId w15:val="{13446FE8-177E-4574-B53F-3FBBA225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642D8-4990-4D92-A70F-03590F4D0F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2026-09-03T18:42:00Z</dcterms:created>
  <dcterms:modified xsi:type="dcterms:W3CDTF">2026-09-03T18:42:00Z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