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1D19148D"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9E30CB">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5A1C49"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6B16DE29" w:rsidR="005A1C49" w:rsidRPr="00EB2814" w:rsidRDefault="005A1C49" w:rsidP="005A1C49">
            <w:pPr>
              <w:spacing w:after="200" w:line="276" w:lineRule="auto"/>
              <w:rPr>
                <w:sz w:val="16"/>
                <w:szCs w:val="16"/>
              </w:rPr>
            </w:pPr>
            <w:r>
              <w:rPr>
                <w:rFonts w:ascii="Arial" w:hAnsi="Arial" w:cs="Arial"/>
                <w:color w:val="000000"/>
                <w:sz w:val="16"/>
                <w:szCs w:val="16"/>
              </w:rPr>
              <w:t>ITIL Change Enablement/Change Management experience or related practitioner-level training.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6755AD46"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5CE5434D"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5A1C49" w:rsidRDefault="005A1C49" w:rsidP="005A1C49">
            <w:pPr>
              <w:spacing w:after="0"/>
              <w:rPr>
                <w:rFonts w:ascii="Calibri" w:eastAsia="Calibri" w:hAnsi="Calibri" w:cs="Calibri"/>
                <w:szCs w:val="22"/>
              </w:rPr>
            </w:pPr>
          </w:p>
        </w:tc>
      </w:tr>
      <w:tr w:rsidR="005A1C49"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6253B7E3" w:rsidR="005A1C49" w:rsidRPr="00EB2814" w:rsidRDefault="005A1C49" w:rsidP="005A1C49">
            <w:pPr>
              <w:spacing w:after="200" w:line="276" w:lineRule="auto"/>
              <w:rPr>
                <w:sz w:val="16"/>
                <w:szCs w:val="16"/>
              </w:rPr>
            </w:pPr>
            <w:r>
              <w:rPr>
                <w:rFonts w:ascii="Arial" w:hAnsi="Arial" w:cs="Arial"/>
                <w:color w:val="000000"/>
                <w:sz w:val="16"/>
                <w:szCs w:val="16"/>
              </w:rPr>
              <w:t>Experience leading and governing enterprise Change Management processes, including CAB and ECAB, within a large IT organization.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40C27447"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7EF3A872"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5A1C49" w:rsidRDefault="005A1C49" w:rsidP="005A1C49">
            <w:pPr>
              <w:spacing w:after="0"/>
              <w:rPr>
                <w:rFonts w:ascii="Calibri" w:eastAsia="Calibri" w:hAnsi="Calibri" w:cs="Calibri"/>
                <w:szCs w:val="22"/>
              </w:rPr>
            </w:pPr>
          </w:p>
        </w:tc>
      </w:tr>
      <w:tr w:rsidR="005A1C49"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649229C1" w:rsidR="005A1C49" w:rsidRPr="00EB2814" w:rsidRDefault="005A1C49" w:rsidP="005A1C49">
            <w:pPr>
              <w:spacing w:after="200" w:line="276" w:lineRule="auto"/>
              <w:rPr>
                <w:sz w:val="16"/>
                <w:szCs w:val="16"/>
              </w:rPr>
            </w:pPr>
            <w:r>
              <w:rPr>
                <w:rFonts w:ascii="Arial" w:hAnsi="Arial" w:cs="Arial"/>
                <w:color w:val="000000"/>
                <w:sz w:val="16"/>
                <w:szCs w:val="16"/>
              </w:rPr>
              <w:t>Experience with ServiceNow CAB Workbench, including implementation, configuration, administration, or operational use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5658B332"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23DF5617"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5A1C49" w:rsidRDefault="005A1C49" w:rsidP="005A1C49">
            <w:pPr>
              <w:spacing w:after="0"/>
              <w:rPr>
                <w:rFonts w:ascii="Calibri" w:eastAsia="Calibri" w:hAnsi="Calibri" w:cs="Calibri"/>
                <w:szCs w:val="22"/>
              </w:rPr>
            </w:pPr>
          </w:p>
        </w:tc>
      </w:tr>
      <w:tr w:rsidR="005A1C49"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49F66A6D" w:rsidR="005A1C49" w:rsidRPr="00EB2814" w:rsidRDefault="005A1C49" w:rsidP="005A1C49">
            <w:pPr>
              <w:spacing w:after="200" w:line="276" w:lineRule="auto"/>
              <w:rPr>
                <w:sz w:val="16"/>
                <w:szCs w:val="16"/>
              </w:rPr>
            </w:pPr>
            <w:r>
              <w:rPr>
                <w:rFonts w:ascii="Arial" w:hAnsi="Arial" w:cs="Arial"/>
                <w:color w:val="000000"/>
                <w:sz w:val="16"/>
                <w:szCs w:val="16"/>
              </w:rPr>
              <w:t>Experience developing or improving ITSM policies, procedures, governance controls, metrics, and reporting.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0D5DA8AC"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5D1C967D"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5A1C49" w:rsidRDefault="005A1C49" w:rsidP="005A1C49">
            <w:pPr>
              <w:spacing w:after="0"/>
              <w:rPr>
                <w:rFonts w:ascii="Calibri" w:eastAsia="Calibri" w:hAnsi="Calibri" w:cs="Calibri"/>
                <w:szCs w:val="22"/>
              </w:rPr>
            </w:pPr>
          </w:p>
        </w:tc>
      </w:tr>
      <w:tr w:rsidR="005A1C49"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2CC6289B" w:rsidR="005A1C49" w:rsidRPr="00EB2814" w:rsidRDefault="005A1C49" w:rsidP="005A1C49">
            <w:pPr>
              <w:spacing w:after="200" w:line="276" w:lineRule="auto"/>
              <w:rPr>
                <w:sz w:val="16"/>
                <w:szCs w:val="16"/>
              </w:rPr>
            </w:pPr>
            <w:r>
              <w:rPr>
                <w:rFonts w:ascii="Arial" w:hAnsi="Arial" w:cs="Arial"/>
                <w:color w:val="000000"/>
                <w:sz w:val="16"/>
                <w:szCs w:val="16"/>
              </w:rPr>
              <w:t>Working knowledge of Incident, Problem, Configuration/CMDB, Release, and Service Level Management practices.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49108B10"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1AB3CCF7"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5A1C49" w:rsidRDefault="005A1C49" w:rsidP="005A1C49">
            <w:pPr>
              <w:spacing w:after="0"/>
              <w:rPr>
                <w:rFonts w:ascii="Calibri" w:eastAsia="Calibri" w:hAnsi="Calibri" w:cs="Calibri"/>
                <w:szCs w:val="22"/>
              </w:rPr>
            </w:pPr>
          </w:p>
        </w:tc>
      </w:tr>
      <w:tr w:rsidR="005A1C49"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7ECAE5A3" w:rsidR="005A1C49" w:rsidRPr="00EB2814" w:rsidRDefault="005A1C49" w:rsidP="005A1C49">
            <w:pPr>
              <w:spacing w:after="200" w:line="276" w:lineRule="auto"/>
              <w:rPr>
                <w:sz w:val="16"/>
                <w:szCs w:val="16"/>
              </w:rPr>
            </w:pPr>
            <w:r>
              <w:rPr>
                <w:rFonts w:ascii="Arial" w:hAnsi="Arial" w:cs="Arial"/>
                <w:color w:val="000000"/>
                <w:sz w:val="16"/>
                <w:szCs w:val="16"/>
              </w:rPr>
              <w:t>Understanding of deployment and implementation methodologies, project lifecycle concepts, and the software development lifecycle.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48D88A1D"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36374397"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5A1C49" w:rsidRDefault="005A1C49" w:rsidP="005A1C49">
            <w:pPr>
              <w:spacing w:after="0"/>
              <w:rPr>
                <w:rFonts w:ascii="Calibri" w:eastAsia="Calibri" w:hAnsi="Calibri" w:cs="Calibri"/>
                <w:szCs w:val="22"/>
              </w:rPr>
            </w:pPr>
          </w:p>
        </w:tc>
      </w:tr>
      <w:tr w:rsidR="005A1C49"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0128D585" w:rsidR="005A1C49" w:rsidRPr="00EB2814" w:rsidRDefault="005A1C49" w:rsidP="005A1C49">
            <w:pPr>
              <w:spacing w:after="200" w:line="276" w:lineRule="auto"/>
              <w:rPr>
                <w:sz w:val="16"/>
                <w:szCs w:val="16"/>
              </w:rPr>
            </w:pPr>
            <w:r>
              <w:rPr>
                <w:rFonts w:ascii="Arial" w:hAnsi="Arial" w:cs="Arial"/>
                <w:color w:val="000000"/>
                <w:sz w:val="16"/>
                <w:szCs w:val="16"/>
              </w:rPr>
              <w:t>Familiarity with audit, compliance, and IT control requirements. Experience working in public-sector or enterprise-scale IT environments.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169404BE"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4786B40E"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5A1C49" w:rsidRDefault="005A1C49" w:rsidP="005A1C49">
            <w:pPr>
              <w:spacing w:after="0"/>
              <w:rPr>
                <w:rFonts w:ascii="Calibri" w:eastAsia="Calibri" w:hAnsi="Calibri" w:cs="Calibri"/>
                <w:szCs w:val="22"/>
              </w:rPr>
            </w:pPr>
          </w:p>
        </w:tc>
      </w:tr>
      <w:tr w:rsidR="005A1C49"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15B669EC" w:rsidR="005A1C49" w:rsidRPr="00EB2814" w:rsidRDefault="005A1C49" w:rsidP="005A1C49">
            <w:pPr>
              <w:spacing w:after="200" w:line="276" w:lineRule="auto"/>
              <w:rPr>
                <w:sz w:val="16"/>
                <w:szCs w:val="16"/>
              </w:rPr>
            </w:pPr>
            <w:r>
              <w:rPr>
                <w:rFonts w:ascii="Arial" w:hAnsi="Arial" w:cs="Arial"/>
                <w:color w:val="000000"/>
                <w:sz w:val="16"/>
                <w:szCs w:val="16"/>
              </w:rPr>
              <w:t>Strong written, verbal, facilitation, relationship-management, and executive communication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120A4307"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2EBA112D"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5A1C49" w:rsidRDefault="005A1C49" w:rsidP="005A1C49">
            <w:pPr>
              <w:spacing w:after="0"/>
              <w:rPr>
                <w:rFonts w:ascii="Calibri" w:eastAsia="Calibri" w:hAnsi="Calibri" w:cs="Calibri"/>
                <w:szCs w:val="22"/>
              </w:rPr>
            </w:pPr>
          </w:p>
        </w:tc>
      </w:tr>
      <w:tr w:rsidR="005A1C49"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331B694" w:rsidR="005A1C49" w:rsidRPr="00EB2814" w:rsidRDefault="005A1C49" w:rsidP="005A1C49">
            <w:pPr>
              <w:spacing w:after="200" w:line="276" w:lineRule="auto"/>
              <w:rPr>
                <w:sz w:val="16"/>
                <w:szCs w:val="16"/>
              </w:rPr>
            </w:pPr>
            <w:r>
              <w:rPr>
                <w:rFonts w:ascii="Arial" w:hAnsi="Arial" w:cs="Arial"/>
                <w:color w:val="000000"/>
                <w:sz w:val="16"/>
                <w:szCs w:val="16"/>
              </w:rPr>
              <w:lastRenderedPageBreak/>
              <w:t>Ability to exercise independent judgment, analyze complex situations, and work effectively across technical and business teams.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15360D55" w:rsidR="005A1C49" w:rsidRPr="00EB2814" w:rsidRDefault="005A1C49" w:rsidP="005A1C4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55AA26E2" w:rsidR="005A1C49" w:rsidRPr="00EB2814" w:rsidRDefault="005A1C49" w:rsidP="005A1C49">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5A1C49" w:rsidRDefault="005A1C49" w:rsidP="005A1C4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5A1C49" w:rsidRDefault="005A1C49" w:rsidP="005A1C49">
            <w:pPr>
              <w:spacing w:after="0"/>
              <w:rPr>
                <w:rFonts w:ascii="Calibri" w:eastAsia="Calibri" w:hAnsi="Calibri" w:cs="Calibri"/>
                <w:szCs w:val="22"/>
              </w:rPr>
            </w:pPr>
          </w:p>
        </w:tc>
      </w:tr>
      <w:tr w:rsidR="001204BF"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72E9A0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032680FA"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1204BF" w:rsidRDefault="001204BF" w:rsidP="001204BF">
            <w:pPr>
              <w:spacing w:after="0"/>
              <w:rPr>
                <w:rFonts w:ascii="Calibri" w:eastAsia="Calibri" w:hAnsi="Calibri" w:cs="Calibri"/>
                <w:szCs w:val="22"/>
              </w:rPr>
            </w:pPr>
          </w:p>
        </w:tc>
      </w:tr>
      <w:tr w:rsidR="001204BF"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A22A4A9"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638C584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3886B62"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1204BF" w:rsidRDefault="001204BF" w:rsidP="001204BF">
            <w:pPr>
              <w:spacing w:after="0"/>
              <w:rPr>
                <w:rFonts w:ascii="Calibri" w:eastAsia="Calibri" w:hAnsi="Calibri" w:cs="Calibri"/>
                <w:szCs w:val="22"/>
              </w:rPr>
            </w:pPr>
          </w:p>
        </w:tc>
      </w:tr>
      <w:tr w:rsidR="001204BF"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6E97E9EA"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A912DD4"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2AE55240"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1204BF" w:rsidRDefault="001204BF" w:rsidP="001204BF">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5F376" w14:textId="77777777" w:rsidR="000E3D1F" w:rsidRDefault="000E3D1F">
      <w:pPr>
        <w:spacing w:before="0" w:after="0"/>
      </w:pPr>
      <w:r>
        <w:separator/>
      </w:r>
    </w:p>
  </w:endnote>
  <w:endnote w:type="continuationSeparator" w:id="0">
    <w:p w14:paraId="435E6CE8" w14:textId="77777777" w:rsidR="000E3D1F" w:rsidRDefault="000E3D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6807" w14:textId="77777777" w:rsidR="000E3D1F" w:rsidRDefault="000E3D1F">
      <w:pPr>
        <w:spacing w:before="0" w:after="0"/>
      </w:pPr>
      <w:r>
        <w:separator/>
      </w:r>
    </w:p>
  </w:footnote>
  <w:footnote w:type="continuationSeparator" w:id="0">
    <w:p w14:paraId="091675ED" w14:textId="77777777" w:rsidR="000E3D1F" w:rsidRDefault="000E3D1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0E3D1F"/>
    <w:rsid w:val="001204BF"/>
    <w:rsid w:val="00164119"/>
    <w:rsid w:val="00182FA5"/>
    <w:rsid w:val="00183135"/>
    <w:rsid w:val="002146BD"/>
    <w:rsid w:val="002347E8"/>
    <w:rsid w:val="00243A26"/>
    <w:rsid w:val="00325CEC"/>
    <w:rsid w:val="00354600"/>
    <w:rsid w:val="00384375"/>
    <w:rsid w:val="00410EA8"/>
    <w:rsid w:val="00514DAF"/>
    <w:rsid w:val="00584EE2"/>
    <w:rsid w:val="005A1C49"/>
    <w:rsid w:val="005C7E13"/>
    <w:rsid w:val="00671E1F"/>
    <w:rsid w:val="00713A63"/>
    <w:rsid w:val="00727DA8"/>
    <w:rsid w:val="0077586D"/>
    <w:rsid w:val="007811F8"/>
    <w:rsid w:val="007C4CDD"/>
    <w:rsid w:val="00801A71"/>
    <w:rsid w:val="00821622"/>
    <w:rsid w:val="00876EA9"/>
    <w:rsid w:val="009130ED"/>
    <w:rsid w:val="0092279A"/>
    <w:rsid w:val="00924D87"/>
    <w:rsid w:val="009A4334"/>
    <w:rsid w:val="009E30CB"/>
    <w:rsid w:val="00A653F6"/>
    <w:rsid w:val="00AC6FEF"/>
    <w:rsid w:val="00AD329D"/>
    <w:rsid w:val="00B22AC6"/>
    <w:rsid w:val="00BC559F"/>
    <w:rsid w:val="00BC61F6"/>
    <w:rsid w:val="00BE6081"/>
    <w:rsid w:val="00C555BC"/>
    <w:rsid w:val="00C80BE7"/>
    <w:rsid w:val="00D527FD"/>
    <w:rsid w:val="00D90734"/>
    <w:rsid w:val="00DB731A"/>
    <w:rsid w:val="00E16C98"/>
    <w:rsid w:val="00E7006B"/>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2026-08-31T19:20:00Z</dcterms:created>
  <dcterms:modified xsi:type="dcterms:W3CDTF">2026-08-31T19:20:00Z</dcterms:modified>
</cp:coreProperties>
</file>