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84EA8">
      <w:pPr>
        <w:keepNext/>
        <w:spacing w:before="240" w:after="60"/>
        <w:rPr>
          <w:rFonts w:eastAsia="Verdana" w:cs="Verdana"/>
          <w:b/>
          <w:caps/>
          <w:sz w:val="28"/>
        </w:rPr>
      </w:pPr>
      <w:r>
        <w:rPr>
          <w:rFonts w:eastAsia="Verdana" w:cs="Verdana"/>
          <w:b/>
          <w:caps/>
          <w:sz w:val="28"/>
        </w:rPr>
        <w:t>CAI Contact</w:t>
      </w:r>
    </w:p>
    <w:p w14:paraId="076714B4">
      <w:pPr>
        <w:keepNext/>
        <w:spacing w:before="240" w:after="60"/>
        <w:rPr>
          <w:rFonts w:eastAsia="Verdana" w:cs="Verdana"/>
          <w:i/>
          <w:caps/>
          <w:sz w:val="28"/>
        </w:rPr>
      </w:pPr>
      <w:r>
        <w:rPr>
          <w:rFonts w:eastAsia="Verdana" w:cs="Verdana"/>
          <w:i/>
          <w:caps/>
          <w:sz w:val="28"/>
        </w:rPr>
        <w:t xml:space="preserve">Nicole Walker   </w:t>
      </w:r>
    </w:p>
    <w:p w14:paraId="1891F776">
      <w:pPr>
        <w:keepNext/>
        <w:spacing w:before="240" w:after="60"/>
        <w:rPr>
          <w:rFonts w:eastAsia="Verdana" w:cs="Verdana"/>
          <w:i/>
          <w:caps/>
          <w:sz w:val="28"/>
        </w:rPr>
      </w:pPr>
      <w:r>
        <w:rPr>
          <w:rFonts w:eastAsia="Verdana" w:cs="Verdana"/>
          <w:i/>
          <w:caps/>
          <w:sz w:val="28"/>
        </w:rPr>
        <w:t xml:space="preserve">Phone: </w:t>
      </w:r>
    </w:p>
    <w:p w14:paraId="6669F1C7">
      <w:pPr>
        <w:keepNext/>
        <w:spacing w:before="240" w:after="60"/>
        <w:rPr>
          <w:rFonts w:eastAsia="Verdana" w:cs="Verdana"/>
          <w:i/>
          <w:caps/>
          <w:sz w:val="28"/>
        </w:rPr>
      </w:pPr>
      <w:r>
        <w:rPr>
          <w:rFonts w:eastAsia="Verdana" w:cs="Verdana"/>
          <w:i/>
          <w:caps/>
          <w:sz w:val="28"/>
        </w:rPr>
        <w:t xml:space="preserve">Email: </w:t>
      </w:r>
    </w:p>
    <w:p w14:paraId="592286CC">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pPr>
        <w:keepNext/>
        <w:spacing w:before="240" w:after="60"/>
        <w:rPr>
          <w:rFonts w:eastAsia="Verdana" w:cs="Verdana"/>
          <w:b/>
          <w:caps/>
          <w:sz w:val="24"/>
        </w:rPr>
      </w:pPr>
      <w:r>
        <w:rPr>
          <w:rFonts w:eastAsia="Verdana" w:cs="Verdana"/>
          <w:b/>
          <w:caps/>
          <w:sz w:val="24"/>
        </w:rPr>
        <w:t>Skills</w:t>
      </w:r>
    </w:p>
    <w:p w14:paraId="5F7AAA18">
      <w:pPr>
        <w:spacing w:after="0"/>
        <w:rPr>
          <w:rFonts w:ascii="Arial" w:hAnsi="Arial" w:eastAsia="Arial" w:cs="Arial"/>
          <w:color w:val="000000"/>
          <w:sz w:val="24"/>
        </w:rPr>
      </w:pPr>
      <w:r>
        <w:rPr>
          <w:rFonts w:ascii="Arial" w:hAnsi="Arial" w:eastAsia="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Style w:val="10"/>
        <w:tblW w:w="0" w:type="auto"/>
        <w:tblInd w:w="93" w:type="dxa"/>
        <w:tblLayout w:type="autofit"/>
        <w:tblCellMar>
          <w:top w:w="0" w:type="dxa"/>
          <w:left w:w="10" w:type="dxa"/>
          <w:bottom w:w="0" w:type="dxa"/>
          <w:right w:w="10" w:type="dxa"/>
        </w:tblCellMar>
      </w:tblPr>
      <w:tblGrid>
        <w:gridCol w:w="3227"/>
        <w:gridCol w:w="2096"/>
        <w:gridCol w:w="1534"/>
        <w:gridCol w:w="879"/>
        <w:gridCol w:w="921"/>
      </w:tblGrid>
      <w:tr w14:paraId="32A16878">
        <w:tblPrEx>
          <w:tblCellMar>
            <w:top w:w="0" w:type="dxa"/>
            <w:left w:w="10" w:type="dxa"/>
            <w:bottom w:w="0" w:type="dxa"/>
            <w:right w:w="10" w:type="dxa"/>
          </w:tblCellMar>
        </w:tblPrEx>
        <w:tc>
          <w:tcPr>
            <w:tcW w:w="3227" w:type="dxa"/>
            <w:tcBorders>
              <w:top w:val="single" w:color="000000" w:sz="4" w:space="0"/>
              <w:left w:val="single" w:color="000000" w:sz="4"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7FDC3FDE">
            <w:pPr>
              <w:spacing w:after="0"/>
              <w:rPr>
                <w:szCs w:val="22"/>
              </w:rPr>
            </w:pPr>
            <w:r>
              <w:rPr>
                <w:rFonts w:ascii="Arial" w:hAnsi="Arial" w:eastAsia="Arial" w:cs="Arial"/>
                <w:color w:val="000000"/>
                <w:sz w:val="24"/>
              </w:rPr>
              <w:t>Skill</w:t>
            </w:r>
          </w:p>
        </w:tc>
        <w:tc>
          <w:tcPr>
            <w:tcW w:w="2096"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F8B3018">
            <w:pPr>
              <w:spacing w:after="0"/>
              <w:rPr>
                <w:szCs w:val="22"/>
              </w:rPr>
            </w:pPr>
            <w:r>
              <w:rPr>
                <w:rFonts w:ascii="Arial" w:hAnsi="Arial" w:eastAsia="Arial" w:cs="Arial"/>
                <w:color w:val="000000"/>
                <w:sz w:val="24"/>
              </w:rPr>
              <w:t>Required/Desired</w:t>
            </w:r>
          </w:p>
        </w:tc>
        <w:tc>
          <w:tcPr>
            <w:tcW w:w="1534"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9C0D9B7">
            <w:pPr>
              <w:spacing w:after="0"/>
              <w:rPr>
                <w:szCs w:val="22"/>
              </w:rPr>
            </w:pPr>
            <w:r>
              <w:rPr>
                <w:rFonts w:ascii="Arial" w:hAnsi="Arial" w:eastAsia="Arial" w:cs="Arial"/>
                <w:color w:val="000000"/>
                <w:sz w:val="24"/>
              </w:rPr>
              <w:t>Years of Experience</w:t>
            </w:r>
          </w:p>
        </w:tc>
        <w:tc>
          <w:tcPr>
            <w:tcW w:w="879"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66D28E1">
            <w:pPr>
              <w:spacing w:after="0"/>
              <w:rPr>
                <w:szCs w:val="22"/>
              </w:rPr>
            </w:pPr>
            <w:r>
              <w:rPr>
                <w:rFonts w:ascii="Arial" w:hAnsi="Arial" w:eastAsia="Arial" w:cs="Arial"/>
                <w:color w:val="000000"/>
                <w:sz w:val="24"/>
              </w:rPr>
              <w:t>Years Used</w:t>
            </w:r>
          </w:p>
        </w:tc>
        <w:tc>
          <w:tcPr>
            <w:tcW w:w="921"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4C6330E">
            <w:pPr>
              <w:spacing w:after="0"/>
              <w:rPr>
                <w:szCs w:val="22"/>
              </w:rPr>
            </w:pPr>
            <w:r>
              <w:rPr>
                <w:rFonts w:ascii="Arial" w:hAnsi="Arial" w:eastAsia="Arial" w:cs="Arial"/>
                <w:color w:val="000000"/>
                <w:sz w:val="24"/>
              </w:rPr>
              <w:t>Last Used</w:t>
            </w:r>
          </w:p>
        </w:tc>
      </w:tr>
      <w:tr w14:paraId="3BFB96D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4AA459">
            <w:pPr>
              <w:keepNext w:val="0"/>
              <w:keepLines w:val="0"/>
              <w:widowControl/>
              <w:suppressLineNumbers w:val="0"/>
              <w:jc w:val="left"/>
              <w:textAlignment w:val="center"/>
              <w:rPr>
                <w:sz w:val="16"/>
                <w:szCs w:val="16"/>
              </w:rPr>
            </w:pPr>
            <w:bookmarkStart w:id="0" w:name="_GoBack" w:colFirst="0" w:colLast="2"/>
            <w:r>
              <w:rPr>
                <w:rFonts w:hint="default" w:ascii="Arial" w:hAnsi="Arial" w:eastAsia="SimSun" w:cs="Arial"/>
                <w:i w:val="0"/>
                <w:iCs w:val="0"/>
                <w:color w:val="000000"/>
                <w:kern w:val="0"/>
                <w:sz w:val="19"/>
                <w:szCs w:val="19"/>
                <w:u w:val="none"/>
                <w:lang w:val="en-US" w:eastAsia="zh-CN" w:bidi="ar"/>
              </w:rPr>
              <w:t>Design and maintain secure Azure architectures across identity, networking, data protection, logging/monitoring, and governance.</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88FA72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0D2FB4">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6EBFBBC">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62531FD">
            <w:pPr>
              <w:spacing w:after="0"/>
              <w:rPr>
                <w:rFonts w:ascii="Calibri" w:hAnsi="Calibri" w:eastAsia="Calibri" w:cs="Calibri"/>
                <w:szCs w:val="22"/>
              </w:rPr>
            </w:pPr>
          </w:p>
        </w:tc>
      </w:tr>
      <w:tr w14:paraId="1250F78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DD5BCF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Develop and enforce Azure security standards, policies, and reference architectures aligned to organizational and regulatory requirements.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BE74C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4926FC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0D6E056">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69222D">
            <w:pPr>
              <w:spacing w:after="0"/>
              <w:rPr>
                <w:rFonts w:ascii="Calibri" w:hAnsi="Calibri" w:eastAsia="Calibri" w:cs="Calibri"/>
                <w:szCs w:val="22"/>
              </w:rPr>
            </w:pPr>
          </w:p>
        </w:tc>
      </w:tr>
      <w:tr w14:paraId="7032F9E6">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473403E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Lead threat modeling, risk assessments, and security reviews for the Azure cloud environment and NCDMV Modernization efforts.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18782C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6B1B4EF">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77131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23F9CD">
            <w:pPr>
              <w:spacing w:after="0"/>
              <w:rPr>
                <w:rFonts w:ascii="Calibri" w:hAnsi="Calibri" w:eastAsia="Calibri" w:cs="Calibri"/>
                <w:szCs w:val="22"/>
              </w:rPr>
            </w:pPr>
          </w:p>
        </w:tc>
      </w:tr>
      <w:tr w14:paraId="1DBA8AF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EA9D0E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Provide expert guidance on Azure-native security tooling (e.g., Defender for Cloud, Sentinel, Azure Policy, Key Vault, Monitor, Log Analytics)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3BF5056">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D79ABD0">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FC129B9">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06A6BE8">
            <w:pPr>
              <w:spacing w:after="0"/>
              <w:rPr>
                <w:rFonts w:ascii="Calibri" w:hAnsi="Calibri" w:eastAsia="Calibri" w:cs="Calibri"/>
                <w:szCs w:val="22"/>
              </w:rPr>
            </w:pPr>
          </w:p>
        </w:tc>
      </w:tr>
      <w:tr w14:paraId="41858909">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1872A803">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Deep expertise with Azure security services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1A432FE">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44DAB8">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387914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2DCF3E6">
            <w:pPr>
              <w:spacing w:after="0"/>
              <w:rPr>
                <w:rFonts w:ascii="Calibri" w:hAnsi="Calibri" w:eastAsia="Calibri" w:cs="Calibri"/>
                <w:szCs w:val="22"/>
              </w:rPr>
            </w:pPr>
          </w:p>
        </w:tc>
      </w:tr>
      <w:tr w14:paraId="368C1A7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AE6E6E0">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Strong understanding of cloud networking security: Zero Trust, routing, segmentation, firewalls, DNS, PKI, IAM, and secure landing zone architectures.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33F997">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FFAE402">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09E583">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1B6A2B0">
            <w:pPr>
              <w:spacing w:after="0"/>
              <w:rPr>
                <w:rFonts w:ascii="Calibri" w:hAnsi="Calibri" w:eastAsia="Calibri" w:cs="Calibri"/>
                <w:szCs w:val="22"/>
              </w:rPr>
            </w:pPr>
          </w:p>
        </w:tc>
      </w:tr>
      <w:tr w14:paraId="742C746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7DF5F75">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Knowledge of compliance frameworks and mapping security controls (NIST 800 53, NIST 800 171, PCI DSS, FIPS, state security standards).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F5DCF6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CE9F889">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F0650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5FAAE8">
            <w:pPr>
              <w:spacing w:after="0"/>
              <w:rPr>
                <w:rFonts w:ascii="Calibri" w:hAnsi="Calibri" w:eastAsia="Calibri" w:cs="Calibri"/>
                <w:szCs w:val="22"/>
              </w:rPr>
            </w:pPr>
          </w:p>
        </w:tc>
      </w:tr>
      <w:tr w14:paraId="07F7BC60">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87B53E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designing and evaluating secure multi tenant architectures and enterprise governance models in Microsoft Azure.</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4E00A8">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17C1B0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5A7E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CA6D9A0">
            <w:pPr>
              <w:spacing w:after="0"/>
              <w:rPr>
                <w:rFonts w:ascii="Calibri" w:hAnsi="Calibri" w:eastAsia="Calibri" w:cs="Calibri"/>
                <w:szCs w:val="22"/>
              </w:rPr>
            </w:pPr>
          </w:p>
        </w:tc>
      </w:tr>
      <w:tr w14:paraId="44469F3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8840269">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Expertise integrating third party solutions (Cloudflare, Palo Alto, etc.) with Azure security and monitoring.</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5D1BC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DFEC25C">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7317F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76A4E31">
            <w:pPr>
              <w:spacing w:after="0"/>
              <w:rPr>
                <w:rFonts w:ascii="Calibri" w:hAnsi="Calibri" w:eastAsia="Calibri" w:cs="Calibri"/>
                <w:szCs w:val="22"/>
              </w:rPr>
            </w:pPr>
          </w:p>
        </w:tc>
      </w:tr>
      <w:tr w14:paraId="50747DBA">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457E7A9">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Proficiency with automation and IaC: ARM/Bicep, Terraform, GitHub/Azure DevOps pipelines, and policy as code.</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B5F2BF1">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D258575">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7DA93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D1FA19">
            <w:pPr>
              <w:spacing w:after="0"/>
              <w:rPr>
                <w:rFonts w:ascii="Calibri" w:hAnsi="Calibri" w:eastAsia="Calibri" w:cs="Calibri"/>
                <w:szCs w:val="22"/>
              </w:rPr>
            </w:pPr>
          </w:p>
        </w:tc>
      </w:tr>
      <w:tr w14:paraId="564C09F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00830F3">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Ability to translate security requirements into actionable architectural and technical guidance and configurations.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54A8EB9">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852551B">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997B71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C56BAE0">
            <w:pPr>
              <w:spacing w:after="0"/>
              <w:rPr>
                <w:rFonts w:ascii="Calibri" w:hAnsi="Calibri" w:eastAsia="Calibri" w:cs="Calibri"/>
                <w:szCs w:val="22"/>
              </w:rPr>
            </w:pPr>
          </w:p>
        </w:tc>
      </w:tr>
      <w:tr w14:paraId="2B02B9D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26A2BE">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Strong documentation skills for security standards, baselines, and system security plans.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B3E2957">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AC4D209">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BBA7E9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C97EA42">
            <w:pPr>
              <w:spacing w:after="0"/>
              <w:rPr>
                <w:rFonts w:ascii="Calibri" w:hAnsi="Calibri" w:eastAsia="Calibri" w:cs="Calibri"/>
                <w:szCs w:val="22"/>
              </w:rPr>
            </w:pPr>
          </w:p>
        </w:tc>
      </w:tr>
      <w:tr w14:paraId="580A874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29F90F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Experience and strong skills in identifying options for security assessments of the Azure environment and producing detailed and executive summary sec</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885DB8">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080327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5</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1CB1CF">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4DE1CFB">
            <w:pPr>
              <w:spacing w:after="0"/>
              <w:rPr>
                <w:rFonts w:ascii="Calibri" w:hAnsi="Calibri" w:eastAsia="Calibri" w:cs="Calibri"/>
                <w:szCs w:val="22"/>
              </w:rPr>
            </w:pPr>
          </w:p>
        </w:tc>
      </w:tr>
      <w:bookmarkEnd w:id="0"/>
      <w:tr w14:paraId="7F721AA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F55EB4">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3EEF0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F652FB2">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7E38A12">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34962D">
            <w:pPr>
              <w:spacing w:after="0"/>
              <w:rPr>
                <w:rFonts w:ascii="Calibri" w:hAnsi="Calibri" w:eastAsia="Calibri" w:cs="Calibri"/>
                <w:szCs w:val="22"/>
              </w:rPr>
            </w:pPr>
          </w:p>
        </w:tc>
      </w:tr>
      <w:tr w14:paraId="4DE601A7">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1125FD">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2EB41C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647A4E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58EB09A">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E19C6A2">
            <w:pPr>
              <w:spacing w:after="0"/>
              <w:rPr>
                <w:rFonts w:ascii="Calibri" w:hAnsi="Calibri" w:eastAsia="Calibri" w:cs="Calibri"/>
                <w:szCs w:val="22"/>
              </w:rPr>
            </w:pPr>
          </w:p>
        </w:tc>
      </w:tr>
      <w:tr w14:paraId="3914ACA8">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BDA447B">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F81C9DF">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A49C7">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E5D2200">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EE1126">
            <w:pPr>
              <w:spacing w:after="0"/>
              <w:rPr>
                <w:rFonts w:ascii="Calibri" w:hAnsi="Calibri" w:eastAsia="Calibri" w:cs="Calibri"/>
                <w:szCs w:val="22"/>
              </w:rPr>
            </w:pPr>
          </w:p>
        </w:tc>
      </w:tr>
    </w:tbl>
    <w:p w14:paraId="5F71127A">
      <w:pPr>
        <w:rPr>
          <w:rFonts w:eastAsia="Verdana" w:cs="Verdana"/>
          <w:sz w:val="24"/>
          <w:szCs w:val="22"/>
        </w:rPr>
      </w:pPr>
    </w:p>
    <w:p w14:paraId="710E7E0F">
      <w:pPr>
        <w:rPr>
          <w:rFonts w:eastAsia="Verdana" w:cs="Verdana"/>
          <w:sz w:val="24"/>
        </w:rPr>
      </w:pPr>
      <w:r>
        <w:rPr>
          <w:rFonts w:eastAsia="Verdana" w:cs="Verdana"/>
          <w:sz w:val="24"/>
        </w:rPr>
        <w:t>Employment History</w:t>
      </w:r>
    </w:p>
    <w:p w14:paraId="5406EDAC">
      <w:pPr>
        <w:rPr>
          <w:rFonts w:eastAsia="Verdana" w:cs="Verdana"/>
        </w:rPr>
      </w:pPr>
    </w:p>
    <w:p w14:paraId="3B3B5A5C"/>
    <w:sectPr>
      <w:headerReference r:id="rId4" w:type="default"/>
      <w:pgSz w:w="12240" w:h="15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86"/>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4525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0" w:after="0"/>
      <w:rPr>
        <w:rFonts w:eastAsia="Verdana" w:cs="Verdana"/>
        <w:color w:val="000000"/>
        <w:szCs w:val="22"/>
      </w:rPr>
    </w:pPr>
    <w:r>
      <w:rPr>
        <w:lang w:val="en-IN" w:eastAsia="en-IN"/>
      </w:rPr>
      <w:drawing>
        <wp:anchor distT="0" distB="0" distL="114300" distR="114300" simplePos="0" relativeHeight="251659264" behindDoc="0" locked="0" layoutInCell="1" allowOverlap="1">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07ABA"/>
    <w:rsid w:val="00514DAF"/>
    <w:rsid w:val="00584EE2"/>
    <w:rsid w:val="005C7E13"/>
    <w:rsid w:val="00671E1F"/>
    <w:rsid w:val="00713A63"/>
    <w:rsid w:val="00727DA8"/>
    <w:rsid w:val="0077586D"/>
    <w:rsid w:val="007811F8"/>
    <w:rsid w:val="00821622"/>
    <w:rsid w:val="00876EA9"/>
    <w:rsid w:val="009130ED"/>
    <w:rsid w:val="0092279A"/>
    <w:rsid w:val="00924D87"/>
    <w:rsid w:val="00A653F6"/>
    <w:rsid w:val="00AC6FEF"/>
    <w:rsid w:val="00AD329D"/>
    <w:rsid w:val="00B22AC6"/>
    <w:rsid w:val="00BA2110"/>
    <w:rsid w:val="00BC559F"/>
    <w:rsid w:val="00BC61F6"/>
    <w:rsid w:val="00BE6081"/>
    <w:rsid w:val="00C555BC"/>
    <w:rsid w:val="00C80BE7"/>
    <w:rsid w:val="00D527FD"/>
    <w:rsid w:val="00D90734"/>
    <w:rsid w:val="00DB731A"/>
    <w:rsid w:val="00E16C98"/>
    <w:rsid w:val="00EB2814"/>
    <w:rsid w:val="00ED0355"/>
    <w:rsid w:val="00ED2CDA"/>
    <w:rsid w:val="00EE47D2"/>
    <w:rsid w:val="00F36CF6"/>
    <w:rsid w:val="00F40280"/>
    <w:rsid w:val="00F44D6F"/>
    <w:rsid w:val="00FD7EFD"/>
    <w:rsid w:val="181E3DA1"/>
    <w:rsid w:val="40B47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5"/>
    <w:link w:val="16"/>
    <w:unhideWhenUsed/>
    <w:qFormat/>
    <w:uiPriority w:val="9"/>
    <w:pPr>
      <w:keepNext/>
      <w:spacing w:before="240" w:after="60"/>
      <w:outlineLvl w:val="2"/>
    </w:pPr>
    <w:rPr>
      <w:b/>
      <w:bCs/>
      <w:caps/>
      <w:sz w:val="28"/>
      <w:szCs w:val="28"/>
      <w:lang w:val="zh-CN" w:eastAsia="zh-CN"/>
    </w:rPr>
  </w:style>
  <w:style w:type="paragraph" w:styleId="6">
    <w:name w:val="heading 4"/>
    <w:basedOn w:val="1"/>
    <w:next w:val="1"/>
    <w:semiHidden/>
    <w:unhideWhenUsed/>
    <w:qFormat/>
    <w:uiPriority w:val="9"/>
    <w:pPr>
      <w:keepNext/>
      <w:keepLines/>
      <w:spacing w:before="240" w:after="40"/>
      <w:outlineLvl w:val="3"/>
    </w:pPr>
    <w:rPr>
      <w:b/>
      <w:sz w:val="24"/>
    </w:rPr>
  </w:style>
  <w:style w:type="paragraph" w:styleId="7">
    <w:name w:val="heading 5"/>
    <w:basedOn w:val="1"/>
    <w:next w:val="1"/>
    <w:semiHidden/>
    <w:unhideWhenUsed/>
    <w:qFormat/>
    <w:uiPriority w:val="9"/>
    <w:pPr>
      <w:keepNext/>
      <w:keepLines/>
      <w:spacing w:before="220" w:after="40"/>
      <w:outlineLvl w:val="4"/>
    </w:pPr>
    <w:rPr>
      <w:b/>
      <w:szCs w:val="22"/>
    </w:rPr>
  </w:style>
  <w:style w:type="paragraph" w:styleId="8">
    <w:name w:val="heading 6"/>
    <w:basedOn w:val="1"/>
    <w:next w:val="1"/>
    <w:semiHidden/>
    <w:unhideWhenUsed/>
    <w:qFormat/>
    <w:uiPriority w:val="9"/>
    <w:pPr>
      <w:keepNext/>
      <w:keepLines/>
      <w:spacing w:before="200" w:after="40"/>
      <w:outlineLvl w:val="5"/>
    </w:pPr>
    <w:rPr>
      <w:b/>
      <w:sz w:val="20"/>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7"/>
    <w:semiHidden/>
    <w:unhideWhenUsed/>
    <w:qFormat/>
    <w:uiPriority w:val="99"/>
    <w:pPr>
      <w:spacing w:after="120"/>
    </w:pPr>
  </w:style>
  <w:style w:type="paragraph" w:styleId="11">
    <w:name w:val="footer"/>
    <w:basedOn w:val="1"/>
    <w:link w:val="19"/>
    <w:unhideWhenUsed/>
    <w:qFormat/>
    <w:uiPriority w:val="99"/>
    <w:pPr>
      <w:tabs>
        <w:tab w:val="center" w:pos="4680"/>
        <w:tab w:val="right" w:pos="9360"/>
      </w:tabs>
      <w:spacing w:before="0" w:after="0"/>
    </w:pPr>
  </w:style>
  <w:style w:type="paragraph" w:styleId="12">
    <w:name w:val="header"/>
    <w:basedOn w:val="1"/>
    <w:link w:val="18"/>
    <w:unhideWhenUsed/>
    <w:qFormat/>
    <w:uiPriority w:val="99"/>
    <w:pPr>
      <w:tabs>
        <w:tab w:val="center" w:pos="4680"/>
        <w:tab w:val="right" w:pos="9360"/>
      </w:tabs>
      <w:spacing w:before="0" w:after="0"/>
    </w:pPr>
  </w:style>
  <w:style w:type="character" w:styleId="13">
    <w:name w:val="Hyperlink"/>
    <w:basedOn w:val="9"/>
    <w:unhideWhenUsed/>
    <w:qFormat/>
    <w:uiPriority w:val="99"/>
    <w:rPr>
      <w:color w:val="0563C1" w:themeColor="hyperlink"/>
      <w:u w:val="single"/>
      <w14:textFill>
        <w14:solidFill>
          <w14:schemeClr w14:val="hlink"/>
        </w14:solidFill>
      </w14:textFill>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10"/>
    <w:pPr>
      <w:keepNext/>
      <w:keepLines/>
      <w:spacing w:before="480" w:after="120"/>
    </w:pPr>
    <w:rPr>
      <w:b/>
      <w:sz w:val="72"/>
      <w:szCs w:val="72"/>
    </w:rPr>
  </w:style>
  <w:style w:type="character" w:customStyle="1" w:styleId="16">
    <w:name w:val="Heading 3 Char"/>
    <w:basedOn w:val="9"/>
    <w:link w:val="4"/>
    <w:qFormat/>
    <w:uiPriority w:val="0"/>
    <w:rPr>
      <w:rFonts w:ascii="Verdana" w:hAnsi="Verdana" w:eastAsia="Times New Roman" w:cs="Times New Roman"/>
      <w:b/>
      <w:bCs/>
      <w:caps/>
      <w:sz w:val="28"/>
      <w:szCs w:val="28"/>
      <w:lang w:val="zh-CN" w:eastAsia="zh-CN"/>
    </w:rPr>
  </w:style>
  <w:style w:type="character" w:customStyle="1" w:styleId="17">
    <w:name w:val="Body Text Char"/>
    <w:basedOn w:val="9"/>
    <w:link w:val="5"/>
    <w:semiHidden/>
    <w:qFormat/>
    <w:uiPriority w:val="99"/>
    <w:rPr>
      <w:rFonts w:ascii="Verdana" w:hAnsi="Verdana" w:eastAsia="Times New Roman" w:cs="Times New Roman"/>
      <w:szCs w:val="24"/>
    </w:rPr>
  </w:style>
  <w:style w:type="character" w:customStyle="1" w:styleId="18">
    <w:name w:val="Header Char"/>
    <w:basedOn w:val="9"/>
    <w:link w:val="12"/>
    <w:qFormat/>
    <w:uiPriority w:val="99"/>
    <w:rPr>
      <w:rFonts w:ascii="Verdana" w:hAnsi="Verdana" w:eastAsia="Times New Roman" w:cs="Times New Roman"/>
      <w:szCs w:val="24"/>
    </w:rPr>
  </w:style>
  <w:style w:type="character" w:customStyle="1" w:styleId="19">
    <w:name w:val="Footer Char"/>
    <w:basedOn w:val="9"/>
    <w:link w:val="11"/>
    <w:qFormat/>
    <w:uiPriority w:val="99"/>
    <w:rPr>
      <w:rFonts w:ascii="Verdana" w:hAnsi="Verdana" w:eastAsia="Times New Roman" w:cs="Times New Roman"/>
      <w:szCs w:val="24"/>
    </w:rPr>
  </w:style>
  <w:style w:type="table" w:customStyle="1" w:styleId="20">
    <w:name w:val="_Style 18"/>
    <w:basedOn w:val="10"/>
    <w:qFormat/>
    <w:uiPriority w:val="0"/>
    <w:tblPr>
      <w:tblCellMar>
        <w:left w:w="115" w:type="dxa"/>
        <w:right w:w="115" w:type="dxa"/>
      </w:tblCellMar>
    </w:tblPr>
  </w:style>
  <w:style w:type="character" w:customStyle="1" w:styleId="21">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143</Words>
  <Characters>869</Characters>
  <Lines>10</Lines>
  <Paragraphs>3</Paragraphs>
  <TotalTime>0</TotalTime>
  <ScaleCrop>false</ScaleCrop>
  <LinksUpToDate>false</LinksUpToDate>
  <CharactersWithSpaces>988</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2026-08-27T16:53:07Z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1033-12.1.0.28485</vt:lpwstr>
  </property>
  <property fmtid="{D5CDD505-2E9C-101B-9397-08002B2CF9AE}" pid="4" name="ICV">
    <vt:lpwstr>B0D4EE76AD394577BDD113FCD9614E24_13</vt:lpwstr>
  </property>
</Properties>
</file>