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2853D1">
      <w:pPr>
        <w:jc w:val="center"/>
        <w:rPr>
          <w:bCs/>
          <w:sz w:val="24"/>
          <w:szCs w:val="20"/>
        </w:rPr>
      </w:pPr>
      <w:hyperlink r:id="rId6" w:history="1">
        <w:r>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205B4D75" w14:textId="77777777" w:rsidR="00BB24E4" w:rsidRPr="00BB24E4" w:rsidRDefault="00BB24E4" w:rsidP="00BB24E4">
      <w:pPr>
        <w:shd w:val="clear" w:color="auto" w:fill="FFFFFF"/>
        <w:spacing w:before="0" w:after="0"/>
        <w:rPr>
          <w:rFonts w:ascii="Arial" w:hAnsi="Arial" w:cs="Arial"/>
          <w:color w:val="000000"/>
          <w:sz w:val="32"/>
          <w:szCs w:val="32"/>
          <w:shd w:val="clear" w:color="auto" w:fill="FFFFFF"/>
        </w:rPr>
      </w:pPr>
      <w:r w:rsidRPr="00BB24E4">
        <w:rPr>
          <w:rFonts w:ascii="Arial" w:hAnsi="Arial" w:cs="Arial"/>
          <w:color w:val="000000"/>
          <w:sz w:val="32"/>
          <w:szCs w:val="32"/>
          <w:shd w:val="clear" w:color="auto" w:fill="FFFFFF"/>
        </w:rPr>
        <w:t>NCDPI - Data Engineer - Senior (806834)</w:t>
      </w: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6628CDA1" w14:textId="77777777" w:rsidR="00BB24E4" w:rsidRPr="00BB24E4" w:rsidRDefault="00BB24E4" w:rsidP="00BB24E4">
      <w:pPr>
        <w:rPr>
          <w:rFonts w:ascii="Arial" w:hAnsi="Arial" w:cs="Arial"/>
          <w:color w:val="000000"/>
          <w:sz w:val="32"/>
          <w:szCs w:val="32"/>
          <w:shd w:val="clear" w:color="auto" w:fill="FFFFFF"/>
        </w:rPr>
      </w:pPr>
      <w:r w:rsidRPr="00BB24E4">
        <w:rPr>
          <w:rFonts w:ascii="Arial" w:hAnsi="Arial" w:cs="Arial"/>
          <w:color w:val="000000"/>
          <w:sz w:val="32"/>
          <w:szCs w:val="32"/>
          <w:shd w:val="clear" w:color="auto" w:fill="FFFFFF"/>
        </w:rPr>
        <w:t>NCDPI - Data Engineer - Senior (806834)</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FD74" w14:textId="77777777" w:rsidR="00451B60" w:rsidRDefault="00451B60">
      <w:pPr>
        <w:spacing w:before="0" w:after="0"/>
      </w:pPr>
      <w:r>
        <w:separator/>
      </w:r>
    </w:p>
  </w:endnote>
  <w:endnote w:type="continuationSeparator" w:id="0">
    <w:p w14:paraId="29E07DAF" w14:textId="77777777" w:rsidR="00451B60" w:rsidRDefault="00451B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791E" w14:textId="77777777" w:rsidR="00451B60" w:rsidRDefault="00451B60">
      <w:pPr>
        <w:spacing w:before="0" w:after="0"/>
      </w:pPr>
      <w:r>
        <w:separator/>
      </w:r>
    </w:p>
  </w:footnote>
  <w:footnote w:type="continuationSeparator" w:id="0">
    <w:p w14:paraId="29346704" w14:textId="77777777" w:rsidR="00451B60" w:rsidRDefault="00451B6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1B60"/>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57D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3FF4"/>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54684"/>
    <w:rsid w:val="00A638F7"/>
    <w:rsid w:val="00A7322F"/>
    <w:rsid w:val="00A73916"/>
    <w:rsid w:val="00A7682B"/>
    <w:rsid w:val="00A876D6"/>
    <w:rsid w:val="00A904B0"/>
    <w:rsid w:val="00A946EE"/>
    <w:rsid w:val="00AB205D"/>
    <w:rsid w:val="00AB3FAB"/>
    <w:rsid w:val="00AC493E"/>
    <w:rsid w:val="00AC5C66"/>
    <w:rsid w:val="00AD0F3E"/>
    <w:rsid w:val="00AD2353"/>
    <w:rsid w:val="00AD76FC"/>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24E4"/>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51E1"/>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0EE6"/>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742725655">
      <w:bodyDiv w:val="1"/>
      <w:marLeft w:val="0"/>
      <w:marRight w:val="0"/>
      <w:marTop w:val="0"/>
      <w:marBottom w:val="0"/>
      <w:divBdr>
        <w:top w:val="none" w:sz="0" w:space="0" w:color="auto"/>
        <w:left w:val="none" w:sz="0" w:space="0" w:color="auto"/>
        <w:bottom w:val="none" w:sz="0" w:space="0" w:color="auto"/>
        <w:right w:val="none" w:sz="0" w:space="0" w:color="auto"/>
      </w:divBdr>
      <w:divsChild>
        <w:div w:id="660695686">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Company>Windows User</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2026-07-21T13:48:00Z</dcterms:created>
  <dcterms:modified xsi:type="dcterms:W3CDTF">2026-07-21T13:48:00Z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