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6C78C0"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512B82D0" w:rsidR="006C78C0" w:rsidRPr="00EB2814" w:rsidRDefault="006C78C0" w:rsidP="006C78C0">
            <w:pPr>
              <w:spacing w:after="200" w:line="276" w:lineRule="auto"/>
              <w:rPr>
                <w:sz w:val="16"/>
                <w:szCs w:val="16"/>
              </w:rPr>
            </w:pPr>
            <w:r>
              <w:rPr>
                <w:rFonts w:ascii="Arial" w:hAnsi="Arial" w:cs="Arial"/>
                <w:color w:val="000000"/>
                <w:sz w:val="16"/>
                <w:szCs w:val="16"/>
              </w:rPr>
              <w:t xml:space="preserve">VMware vSphere / </w:t>
            </w:r>
            <w:proofErr w:type="spellStart"/>
            <w:r>
              <w:rPr>
                <w:rFonts w:ascii="Arial" w:hAnsi="Arial" w:cs="Arial"/>
                <w:color w:val="000000"/>
                <w:sz w:val="16"/>
                <w:szCs w:val="16"/>
              </w:rPr>
              <w:t>ESXi</w:t>
            </w:r>
            <w:proofErr w:type="spellEnd"/>
            <w:r>
              <w:rPr>
                <w:rFonts w:ascii="Arial" w:hAnsi="Arial" w:cs="Arial"/>
                <w:color w:val="000000"/>
                <w:sz w:val="16"/>
                <w:szCs w:val="16"/>
              </w:rPr>
              <w:t xml:space="preserve"> administration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0D46494C"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C769304"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6C78C0" w:rsidRDefault="006C78C0" w:rsidP="006C78C0">
            <w:pPr>
              <w:spacing w:after="0"/>
              <w:rPr>
                <w:rFonts w:ascii="Calibri" w:eastAsia="Calibri" w:hAnsi="Calibri" w:cs="Calibri"/>
                <w:szCs w:val="22"/>
              </w:rPr>
            </w:pPr>
          </w:p>
        </w:tc>
      </w:tr>
      <w:tr w:rsidR="006C78C0"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4BF2F950" w:rsidR="006C78C0" w:rsidRPr="00EB2814" w:rsidRDefault="006C78C0" w:rsidP="006C78C0">
            <w:pPr>
              <w:spacing w:after="200" w:line="276" w:lineRule="auto"/>
              <w:rPr>
                <w:sz w:val="16"/>
                <w:szCs w:val="16"/>
              </w:rPr>
            </w:pPr>
            <w:r>
              <w:rPr>
                <w:rFonts w:ascii="Arial" w:hAnsi="Arial" w:cs="Arial"/>
                <w:color w:val="000000"/>
                <w:sz w:val="16"/>
                <w:szCs w:val="16"/>
              </w:rPr>
              <w:t>Windows Server administration (2019/2022)</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43534B61"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6D7F8F7E"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6C78C0" w:rsidRDefault="006C78C0" w:rsidP="006C78C0">
            <w:pPr>
              <w:spacing w:after="0"/>
              <w:rPr>
                <w:rFonts w:ascii="Calibri" w:eastAsia="Calibri" w:hAnsi="Calibri" w:cs="Calibri"/>
                <w:szCs w:val="22"/>
              </w:rPr>
            </w:pPr>
          </w:p>
        </w:tc>
      </w:tr>
      <w:tr w:rsidR="006C78C0"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51B0CB02" w:rsidR="006C78C0" w:rsidRPr="00EB2814" w:rsidRDefault="006C78C0" w:rsidP="006C78C0">
            <w:pPr>
              <w:spacing w:after="200" w:line="276" w:lineRule="auto"/>
              <w:rPr>
                <w:sz w:val="16"/>
                <w:szCs w:val="16"/>
              </w:rPr>
            </w:pPr>
            <w:r>
              <w:rPr>
                <w:rFonts w:ascii="Arial" w:hAnsi="Arial" w:cs="Arial"/>
                <w:color w:val="000000"/>
                <w:sz w:val="16"/>
                <w:szCs w:val="16"/>
              </w:rPr>
              <w:t>Microsoft Active Directory, Group Policy, DNS, and DHCP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0668FDD9"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04DF1373"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6C78C0" w:rsidRDefault="006C78C0" w:rsidP="006C78C0">
            <w:pPr>
              <w:spacing w:after="0"/>
              <w:rPr>
                <w:rFonts w:ascii="Calibri" w:eastAsia="Calibri" w:hAnsi="Calibri" w:cs="Calibri"/>
                <w:szCs w:val="22"/>
              </w:rPr>
            </w:pPr>
          </w:p>
        </w:tc>
      </w:tr>
      <w:tr w:rsidR="006C78C0"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CF9DD4B" w:rsidR="006C78C0" w:rsidRPr="00EB2814" w:rsidRDefault="006C78C0" w:rsidP="006C78C0">
            <w:pPr>
              <w:spacing w:after="200" w:line="276" w:lineRule="auto"/>
              <w:rPr>
                <w:sz w:val="16"/>
                <w:szCs w:val="16"/>
              </w:rPr>
            </w:pPr>
            <w:r>
              <w:rPr>
                <w:rFonts w:ascii="Arial" w:hAnsi="Arial" w:cs="Arial"/>
                <w:color w:val="000000"/>
                <w:sz w:val="16"/>
                <w:szCs w:val="16"/>
              </w:rPr>
              <w:t>Cisco UCS compute infrastructure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8AB8122"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0685A4A3"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6C78C0" w:rsidRDefault="006C78C0" w:rsidP="006C78C0">
            <w:pPr>
              <w:spacing w:after="0"/>
              <w:rPr>
                <w:rFonts w:ascii="Calibri" w:eastAsia="Calibri" w:hAnsi="Calibri" w:cs="Calibri"/>
                <w:szCs w:val="22"/>
              </w:rPr>
            </w:pPr>
          </w:p>
        </w:tc>
      </w:tr>
      <w:tr w:rsidR="006C78C0"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5009A5EE" w:rsidR="006C78C0" w:rsidRPr="00EB2814" w:rsidRDefault="006C78C0" w:rsidP="006C78C0">
            <w:pPr>
              <w:spacing w:after="200" w:line="276" w:lineRule="auto"/>
              <w:rPr>
                <w:sz w:val="16"/>
                <w:szCs w:val="16"/>
              </w:rPr>
            </w:pPr>
            <w:r>
              <w:rPr>
                <w:rFonts w:ascii="Arial" w:hAnsi="Arial" w:cs="Arial"/>
                <w:color w:val="000000"/>
                <w:sz w:val="16"/>
                <w:szCs w:val="16"/>
              </w:rPr>
              <w:t>NetApp storage administration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D2F7574"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40B99C63"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6C78C0" w:rsidRDefault="006C78C0" w:rsidP="006C78C0">
            <w:pPr>
              <w:spacing w:after="0"/>
              <w:rPr>
                <w:rFonts w:ascii="Calibri" w:eastAsia="Calibri" w:hAnsi="Calibri" w:cs="Calibri"/>
                <w:szCs w:val="22"/>
              </w:rPr>
            </w:pPr>
          </w:p>
        </w:tc>
      </w:tr>
      <w:tr w:rsidR="006C78C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BB1531D" w:rsidR="006C78C0" w:rsidRPr="00EB2814" w:rsidRDefault="006C78C0" w:rsidP="006C78C0">
            <w:pPr>
              <w:spacing w:after="200" w:line="276" w:lineRule="auto"/>
              <w:rPr>
                <w:sz w:val="16"/>
                <w:szCs w:val="16"/>
              </w:rPr>
            </w:pPr>
            <w:r>
              <w:rPr>
                <w:rFonts w:ascii="Arial" w:hAnsi="Arial" w:cs="Arial"/>
                <w:color w:val="000000"/>
                <w:sz w:val="16"/>
                <w:szCs w:val="16"/>
              </w:rPr>
              <w:t>SCCM/MECM and endpoint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CCE4E82"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21A6BC4D"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C78C0" w:rsidRDefault="006C78C0" w:rsidP="006C78C0">
            <w:pPr>
              <w:spacing w:after="0"/>
              <w:rPr>
                <w:rFonts w:ascii="Calibri" w:eastAsia="Calibri" w:hAnsi="Calibri" w:cs="Calibri"/>
                <w:szCs w:val="22"/>
              </w:rPr>
            </w:pPr>
          </w:p>
        </w:tc>
      </w:tr>
      <w:tr w:rsidR="006C78C0" w14:paraId="1C8AF5E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BBCF6D" w14:textId="14929F1B" w:rsidR="006C78C0" w:rsidRPr="00EB2814" w:rsidRDefault="006C78C0" w:rsidP="006C78C0">
            <w:pPr>
              <w:spacing w:after="200" w:line="276" w:lineRule="auto"/>
              <w:rPr>
                <w:sz w:val="16"/>
                <w:szCs w:val="16"/>
              </w:rPr>
            </w:pPr>
            <w:r>
              <w:rPr>
                <w:rFonts w:ascii="Arial" w:hAnsi="Arial" w:cs="Arial"/>
                <w:color w:val="000000"/>
                <w:sz w:val="16"/>
                <w:szCs w:val="16"/>
              </w:rPr>
              <w:t xml:space="preserve">PowerShell and </w:t>
            </w:r>
            <w:proofErr w:type="spellStart"/>
            <w:r>
              <w:rPr>
                <w:rFonts w:ascii="Arial" w:hAnsi="Arial" w:cs="Arial"/>
                <w:color w:val="000000"/>
                <w:sz w:val="16"/>
                <w:szCs w:val="16"/>
              </w:rPr>
              <w:t>PowerCLI</w:t>
            </w:r>
            <w:proofErr w:type="spellEnd"/>
            <w:r>
              <w:rPr>
                <w:rFonts w:ascii="Arial" w:hAnsi="Arial" w:cs="Arial"/>
                <w:color w:val="000000"/>
                <w:sz w:val="16"/>
                <w:szCs w:val="16"/>
              </w:rPr>
              <w:t xml:space="preserve"> automation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911874D" w14:textId="57EE8D13"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08074CF" w14:textId="75A6E991"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0DE8E4"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AC3570" w14:textId="77777777" w:rsidR="006C78C0" w:rsidRDefault="006C78C0" w:rsidP="006C78C0">
            <w:pPr>
              <w:spacing w:after="0"/>
              <w:rPr>
                <w:rFonts w:ascii="Calibri" w:eastAsia="Calibri" w:hAnsi="Calibri" w:cs="Calibri"/>
                <w:szCs w:val="22"/>
              </w:rPr>
            </w:pPr>
          </w:p>
        </w:tc>
      </w:tr>
      <w:tr w:rsidR="006C78C0" w14:paraId="623FD64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07C408" w14:textId="1F5B4D73" w:rsidR="006C78C0" w:rsidRPr="00EB2814" w:rsidRDefault="006C78C0" w:rsidP="006C78C0">
            <w:pPr>
              <w:spacing w:after="200" w:line="276" w:lineRule="auto"/>
              <w:rPr>
                <w:sz w:val="16"/>
                <w:szCs w:val="16"/>
              </w:rPr>
            </w:pPr>
            <w:r>
              <w:rPr>
                <w:rFonts w:ascii="Arial" w:hAnsi="Arial" w:cs="Arial"/>
                <w:color w:val="000000"/>
                <w:sz w:val="16"/>
                <w:szCs w:val="16"/>
              </w:rPr>
              <w:t>Enterprise backup and disaster recovery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F83415" w14:textId="0CB6EC4D"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F2E6EA" w14:textId="6094104D"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917E52"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FA7C50F" w14:textId="77777777" w:rsidR="006C78C0" w:rsidRDefault="006C78C0" w:rsidP="006C78C0">
            <w:pPr>
              <w:spacing w:after="0"/>
              <w:rPr>
                <w:rFonts w:ascii="Calibri" w:eastAsia="Calibri" w:hAnsi="Calibri" w:cs="Calibri"/>
                <w:szCs w:val="22"/>
              </w:rPr>
            </w:pPr>
          </w:p>
        </w:tc>
      </w:tr>
      <w:tr w:rsidR="006C78C0" w14:paraId="3839E9F4"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60BFECA" w14:textId="2B423B02" w:rsidR="006C78C0" w:rsidRPr="00EB2814" w:rsidRDefault="006C78C0" w:rsidP="006C78C0">
            <w:pPr>
              <w:spacing w:after="200" w:line="276" w:lineRule="auto"/>
              <w:rPr>
                <w:sz w:val="16"/>
                <w:szCs w:val="16"/>
              </w:rPr>
            </w:pPr>
            <w:r>
              <w:rPr>
                <w:rFonts w:ascii="Arial" w:hAnsi="Arial" w:cs="Arial"/>
                <w:color w:val="000000"/>
                <w:sz w:val="16"/>
                <w:szCs w:val="16"/>
              </w:rPr>
              <w:t>Vulnerability management and security patching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53A7089" w14:textId="26DE77D2"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FC19DA" w14:textId="3FA780B1"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B78911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640C55" w14:textId="77777777" w:rsidR="006C78C0" w:rsidRDefault="006C78C0" w:rsidP="006C78C0">
            <w:pPr>
              <w:spacing w:after="0"/>
              <w:rPr>
                <w:rFonts w:ascii="Calibri" w:eastAsia="Calibri" w:hAnsi="Calibri" w:cs="Calibri"/>
                <w:szCs w:val="22"/>
              </w:rPr>
            </w:pPr>
          </w:p>
        </w:tc>
      </w:tr>
      <w:tr w:rsidR="006C78C0" w14:paraId="37CD6A2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D0FDA6" w14:textId="1800D222" w:rsidR="006C78C0" w:rsidRPr="00EB2814" w:rsidRDefault="006C78C0" w:rsidP="006C78C0">
            <w:pPr>
              <w:spacing w:after="200" w:line="276" w:lineRule="auto"/>
              <w:rPr>
                <w:sz w:val="16"/>
                <w:szCs w:val="16"/>
              </w:rPr>
            </w:pPr>
            <w:r>
              <w:rPr>
                <w:rFonts w:ascii="Arial" w:hAnsi="Arial" w:cs="Arial"/>
                <w:color w:val="000000"/>
                <w:sz w:val="16"/>
                <w:szCs w:val="16"/>
              </w:rPr>
              <w:t>Endpoint protection and enterprise encryption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C9F9223" w14:textId="728A0EEE"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B61178" w14:textId="356BC396"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3C910B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94354C" w14:textId="77777777" w:rsidR="006C78C0" w:rsidRDefault="006C78C0" w:rsidP="006C78C0">
            <w:pPr>
              <w:spacing w:after="0"/>
              <w:rPr>
                <w:rFonts w:ascii="Calibri" w:eastAsia="Calibri" w:hAnsi="Calibri" w:cs="Calibri"/>
                <w:szCs w:val="22"/>
              </w:rPr>
            </w:pPr>
          </w:p>
        </w:tc>
      </w:tr>
      <w:tr w:rsidR="006C78C0" w14:paraId="2069679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6DD67F" w14:textId="023B268A" w:rsidR="006C78C0" w:rsidRPr="00EB2814" w:rsidRDefault="006C78C0" w:rsidP="006C78C0">
            <w:pPr>
              <w:spacing w:after="200" w:line="276" w:lineRule="auto"/>
              <w:rPr>
                <w:sz w:val="16"/>
                <w:szCs w:val="16"/>
              </w:rPr>
            </w:pPr>
            <w:r>
              <w:rPr>
                <w:rFonts w:ascii="Arial" w:hAnsi="Arial" w:cs="Arial"/>
                <w:color w:val="000000"/>
                <w:sz w:val="16"/>
                <w:szCs w:val="16"/>
              </w:rPr>
              <w:t>Microsoft clustering and high availability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AA3CC" w14:textId="324235D4"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FAA4E6" w14:textId="3117DA9D"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94D297"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5FA5D2" w14:textId="77777777" w:rsidR="006C78C0" w:rsidRDefault="006C78C0" w:rsidP="006C78C0">
            <w:pPr>
              <w:spacing w:after="0"/>
              <w:rPr>
                <w:rFonts w:ascii="Calibri" w:eastAsia="Calibri" w:hAnsi="Calibri" w:cs="Calibri"/>
                <w:szCs w:val="22"/>
              </w:rPr>
            </w:pPr>
          </w:p>
        </w:tc>
      </w:tr>
      <w:tr w:rsidR="006C78C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B2A8648" w:rsidR="006C78C0" w:rsidRPr="00EB2814" w:rsidRDefault="006C78C0" w:rsidP="006C78C0">
            <w:pPr>
              <w:spacing w:after="200" w:line="276" w:lineRule="auto"/>
              <w:rPr>
                <w:sz w:val="16"/>
                <w:szCs w:val="16"/>
              </w:rPr>
            </w:pPr>
            <w:r>
              <w:rPr>
                <w:rFonts w:ascii="Arial" w:hAnsi="Arial" w:cs="Arial"/>
                <w:color w:val="000000"/>
                <w:sz w:val="16"/>
                <w:szCs w:val="16"/>
              </w:rPr>
              <w:t>Identity and authentication services (MFA, PKI, LDAP)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296E82C6"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0F9BC145"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C78C0" w:rsidRDefault="006C78C0" w:rsidP="006C78C0">
            <w:pPr>
              <w:spacing w:after="0"/>
              <w:rPr>
                <w:rFonts w:ascii="Calibri" w:eastAsia="Calibri" w:hAnsi="Calibri" w:cs="Calibri"/>
                <w:szCs w:val="22"/>
              </w:rPr>
            </w:pPr>
          </w:p>
        </w:tc>
      </w:tr>
      <w:tr w:rsidR="006C78C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655237A6" w:rsidR="006C78C0" w:rsidRPr="00EB2814" w:rsidRDefault="006C78C0" w:rsidP="006C78C0">
            <w:pPr>
              <w:spacing w:after="200" w:line="276" w:lineRule="auto"/>
              <w:rPr>
                <w:sz w:val="16"/>
                <w:szCs w:val="16"/>
              </w:rPr>
            </w:pPr>
            <w:r>
              <w:rPr>
                <w:rFonts w:ascii="Arial" w:hAnsi="Arial" w:cs="Arial"/>
                <w:color w:val="000000"/>
                <w:sz w:val="16"/>
                <w:szCs w:val="16"/>
              </w:rPr>
              <w:t>Enterprise virtualization and VDI support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E2DD55E"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5F5F2680"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C78C0" w:rsidRDefault="006C78C0" w:rsidP="006C78C0">
            <w:pPr>
              <w:spacing w:after="0"/>
              <w:rPr>
                <w:rFonts w:ascii="Calibri" w:eastAsia="Calibri" w:hAnsi="Calibri" w:cs="Calibri"/>
                <w:szCs w:val="22"/>
              </w:rPr>
            </w:pPr>
          </w:p>
        </w:tc>
      </w:tr>
      <w:tr w:rsidR="006C78C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054F4E8" w:rsidR="006C78C0" w:rsidRPr="00EB2814" w:rsidRDefault="006C78C0" w:rsidP="006C78C0">
            <w:pPr>
              <w:spacing w:after="200" w:line="276" w:lineRule="auto"/>
              <w:rPr>
                <w:sz w:val="16"/>
                <w:szCs w:val="16"/>
              </w:rPr>
            </w:pPr>
            <w:r>
              <w:rPr>
                <w:rFonts w:ascii="Arial" w:hAnsi="Arial" w:cs="Arial"/>
                <w:color w:val="000000"/>
                <w:sz w:val="16"/>
                <w:szCs w:val="16"/>
              </w:rPr>
              <w:t>Infrastructure monitoring and performance tuning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6446483"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78D0D592"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C78C0" w:rsidRDefault="006C78C0" w:rsidP="006C78C0">
            <w:pPr>
              <w:spacing w:after="0"/>
              <w:rPr>
                <w:rFonts w:ascii="Calibri" w:eastAsia="Calibri" w:hAnsi="Calibri" w:cs="Calibri"/>
                <w:szCs w:val="22"/>
              </w:rPr>
            </w:pPr>
          </w:p>
        </w:tc>
      </w:tr>
      <w:tr w:rsidR="006C78C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E9E3606" w:rsidR="006C78C0" w:rsidRPr="00EB2814" w:rsidRDefault="006C78C0" w:rsidP="006C78C0">
            <w:pPr>
              <w:spacing w:after="200" w:line="276" w:lineRule="auto"/>
              <w:rPr>
                <w:sz w:val="16"/>
                <w:szCs w:val="16"/>
              </w:rPr>
            </w:pPr>
            <w:r>
              <w:rPr>
                <w:rFonts w:ascii="Arial" w:hAnsi="Arial" w:cs="Arial"/>
                <w:color w:val="000000"/>
                <w:sz w:val="16"/>
                <w:szCs w:val="16"/>
              </w:rPr>
              <w:lastRenderedPageBreak/>
              <w:t>Incident response and root cause analysis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68B8B47"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026AE974"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C78C0" w:rsidRDefault="006C78C0" w:rsidP="006C78C0">
            <w:pPr>
              <w:spacing w:after="0"/>
              <w:rPr>
                <w:rFonts w:ascii="Calibri" w:eastAsia="Calibri" w:hAnsi="Calibri" w:cs="Calibri"/>
                <w:szCs w:val="22"/>
              </w:rPr>
            </w:pPr>
          </w:p>
        </w:tc>
      </w:tr>
      <w:tr w:rsidR="006C78C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5A8AC5A1" w:rsidR="006C78C0" w:rsidRPr="00EB2814" w:rsidRDefault="006C78C0" w:rsidP="006C78C0">
            <w:pPr>
              <w:spacing w:after="200" w:line="276" w:lineRule="auto"/>
              <w:rPr>
                <w:sz w:val="16"/>
                <w:szCs w:val="16"/>
              </w:rPr>
            </w:pPr>
            <w:r>
              <w:rPr>
                <w:rFonts w:ascii="Arial" w:hAnsi="Arial" w:cs="Arial"/>
                <w:color w:val="000000"/>
                <w:sz w:val="16"/>
                <w:szCs w:val="16"/>
              </w:rPr>
              <w:t>Enterprise networking fundamentals (TCP/IP, VLANs, routing, switching, firewalls)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18CC9E10"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CD89DDB"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C78C0" w:rsidRDefault="006C78C0" w:rsidP="006C78C0">
            <w:pPr>
              <w:spacing w:after="0"/>
              <w:rPr>
                <w:rFonts w:ascii="Calibri" w:eastAsia="Calibri" w:hAnsi="Calibri" w:cs="Calibri"/>
                <w:szCs w:val="22"/>
              </w:rPr>
            </w:pPr>
          </w:p>
        </w:tc>
      </w:tr>
      <w:tr w:rsidR="006C78C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1D2CD6CB" w:rsidR="006C78C0" w:rsidRPr="00EB2814" w:rsidRDefault="006C78C0" w:rsidP="006C78C0">
            <w:pPr>
              <w:spacing w:after="200" w:line="276" w:lineRule="auto"/>
              <w:rPr>
                <w:sz w:val="16"/>
                <w:szCs w:val="16"/>
              </w:rPr>
            </w:pPr>
            <w:r>
              <w:rPr>
                <w:rFonts w:ascii="Arial" w:hAnsi="Arial" w:cs="Arial"/>
                <w:color w:val="000000"/>
                <w:sz w:val="16"/>
                <w:szCs w:val="16"/>
              </w:rPr>
              <w:t>Technical documentation and change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C38E384" w:rsidR="006C78C0" w:rsidRPr="00EB2814" w:rsidRDefault="006C78C0" w:rsidP="006C78C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0D7D1A85" w:rsidR="006C78C0" w:rsidRPr="00EB2814" w:rsidRDefault="006C78C0" w:rsidP="006C78C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C78C0" w:rsidRDefault="006C78C0" w:rsidP="006C78C0">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72B9F2" w:rsidR="00D43AB4" w:rsidRPr="00EB2814" w:rsidRDefault="00D43AB4" w:rsidP="00D43AB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C3146B6" w:rsidR="00D43AB4" w:rsidRPr="00EB2814" w:rsidRDefault="00D43AB4" w:rsidP="00D43AB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0DEBE25" w:rsidR="00D43AB4" w:rsidRPr="00EB2814" w:rsidRDefault="00D43AB4" w:rsidP="00D43AB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7E1A" w14:textId="77777777" w:rsidR="002F0D23" w:rsidRDefault="002F0D23">
      <w:pPr>
        <w:spacing w:before="0" w:after="0"/>
      </w:pPr>
      <w:r>
        <w:separator/>
      </w:r>
    </w:p>
  </w:endnote>
  <w:endnote w:type="continuationSeparator" w:id="0">
    <w:p w14:paraId="138DA232" w14:textId="77777777" w:rsidR="002F0D23" w:rsidRDefault="002F0D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9C28" w14:textId="77777777" w:rsidR="002F0D23" w:rsidRDefault="002F0D23">
      <w:pPr>
        <w:spacing w:before="0" w:after="0"/>
      </w:pPr>
      <w:r>
        <w:separator/>
      </w:r>
    </w:p>
  </w:footnote>
  <w:footnote w:type="continuationSeparator" w:id="0">
    <w:p w14:paraId="0E30096E" w14:textId="77777777" w:rsidR="002F0D23" w:rsidRDefault="002F0D2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2F0D23"/>
    <w:rsid w:val="00325CEC"/>
    <w:rsid w:val="00354600"/>
    <w:rsid w:val="00384375"/>
    <w:rsid w:val="00410EA8"/>
    <w:rsid w:val="004865C4"/>
    <w:rsid w:val="00514DAF"/>
    <w:rsid w:val="00584EE2"/>
    <w:rsid w:val="005C7E13"/>
    <w:rsid w:val="00671E1F"/>
    <w:rsid w:val="006C78C0"/>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43AB4"/>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2026-07-31T13:54:00Z</dcterms:created>
  <dcterms:modified xsi:type="dcterms:W3CDTF">2026-07-31T13:54:00Z</dcterms:modified>
</cp:coreProperties>
</file>