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2BBC" w14:textId="77777777" w:rsidR="00000000" w:rsidRDefault="00000000">
      <w:pPr>
        <w:jc w:val="center"/>
        <w:divId w:val="1208182931"/>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598A8F7B" w14:textId="77777777" w:rsidR="00000000" w:rsidRDefault="00000000">
      <w:pPr>
        <w:divId w:val="1208182931"/>
        <w:rPr>
          <w:rFonts w:eastAsia="Times New Roman"/>
        </w:rPr>
      </w:pPr>
      <w:r>
        <w:rPr>
          <w:rFonts w:eastAsia="Times New Roman"/>
        </w:rPr>
        <w:br/>
      </w:r>
    </w:p>
    <w:p w14:paraId="7BB44EBC" w14:textId="77777777" w:rsidR="00000000" w:rsidRDefault="00000000">
      <w:pPr>
        <w:jc w:val="center"/>
        <w:divId w:val="2072578159"/>
        <w:rPr>
          <w:rFonts w:eastAsia="Times New Roman"/>
        </w:rPr>
      </w:pPr>
      <w:r>
        <w:rPr>
          <w:rStyle w:val="Strong"/>
          <w:rFonts w:eastAsia="Times New Roman"/>
        </w:rPr>
        <w:t>CANDIDATE REFERENCE</w:t>
      </w:r>
    </w:p>
    <w:p w14:paraId="4F3D7550" w14:textId="77777777" w:rsidR="00000000" w:rsidRDefault="00000000">
      <w:pPr>
        <w:divId w:val="2072578159"/>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29A40E4E" w14:textId="77777777">
        <w:trPr>
          <w:divId w:val="173770423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A5103" w14:textId="77777777" w:rsidR="00000000" w:rsidRDefault="00000000">
            <w:pPr>
              <w:rPr>
                <w:rFonts w:ascii="Arial" w:eastAsia="Times New Roman" w:hAnsi="Arial" w:cs="Arial"/>
              </w:rPr>
            </w:pPr>
            <w:r>
              <w:rPr>
                <w:rFonts w:ascii="Arial" w:eastAsia="Times New Roman" w:hAnsi="Arial" w:cs="Arial"/>
              </w:rPr>
              <w:t>Solicitation Number: 304FM202725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2967E"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597EEE77" w14:textId="77777777">
        <w:trPr>
          <w:divId w:val="1737704236"/>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59876"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69D57"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758F3F97" w14:textId="77777777" w:rsidR="00000000" w:rsidRDefault="00000000">
      <w:pPr>
        <w:divId w:val="2072578159"/>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6C4BECBB" w14:textId="77777777">
        <w:trPr>
          <w:divId w:val="2072578159"/>
          <w:cantSplit/>
        </w:trPr>
        <w:tc>
          <w:tcPr>
            <w:tcW w:w="3150" w:type="dxa"/>
            <w:hideMark/>
          </w:tcPr>
          <w:p w14:paraId="1387876F"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51635F4D" w14:textId="77777777" w:rsidR="00000000" w:rsidRDefault="00000000">
            <w:pPr>
              <w:pStyle w:val="PlainText"/>
              <w:rPr>
                <w:rFonts w:ascii="Arial" w:hAnsi="Arial" w:cs="Arial"/>
              </w:rPr>
            </w:pPr>
          </w:p>
        </w:tc>
      </w:tr>
      <w:tr w:rsidR="00000000" w14:paraId="41FADD8D" w14:textId="77777777">
        <w:trPr>
          <w:divId w:val="2072578159"/>
          <w:trHeight w:val="197"/>
        </w:trPr>
        <w:tc>
          <w:tcPr>
            <w:tcW w:w="3150" w:type="dxa"/>
            <w:hideMark/>
          </w:tcPr>
          <w:p w14:paraId="37C5A105"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33BF03A0" w14:textId="77777777" w:rsidR="00000000" w:rsidRDefault="00000000">
            <w:pPr>
              <w:pStyle w:val="PlainText"/>
              <w:rPr>
                <w:rFonts w:ascii="Arial" w:hAnsi="Arial" w:cs="Arial"/>
              </w:rPr>
            </w:pPr>
          </w:p>
        </w:tc>
      </w:tr>
      <w:tr w:rsidR="00000000" w14:paraId="16DDB622" w14:textId="77777777">
        <w:trPr>
          <w:divId w:val="2072578159"/>
        </w:trPr>
        <w:tc>
          <w:tcPr>
            <w:tcW w:w="3150" w:type="dxa"/>
            <w:hideMark/>
          </w:tcPr>
          <w:p w14:paraId="50124E8D"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695C5960" w14:textId="77777777" w:rsidR="00000000" w:rsidRDefault="00000000">
            <w:pPr>
              <w:pStyle w:val="PlainText"/>
              <w:rPr>
                <w:rFonts w:ascii="Arial" w:hAnsi="Arial" w:cs="Arial"/>
              </w:rPr>
            </w:pPr>
          </w:p>
        </w:tc>
      </w:tr>
      <w:tr w:rsidR="00000000" w14:paraId="530D4EB8" w14:textId="77777777">
        <w:trPr>
          <w:divId w:val="2072578159"/>
        </w:trPr>
        <w:tc>
          <w:tcPr>
            <w:tcW w:w="4680" w:type="dxa"/>
            <w:gridSpan w:val="2"/>
          </w:tcPr>
          <w:p w14:paraId="52A0EC4D" w14:textId="77777777" w:rsidR="00000000" w:rsidRDefault="00000000">
            <w:pPr>
              <w:pStyle w:val="PlainText"/>
              <w:rPr>
                <w:rFonts w:ascii="Arial" w:hAnsi="Arial" w:cs="Arial"/>
              </w:rPr>
            </w:pPr>
          </w:p>
        </w:tc>
        <w:tc>
          <w:tcPr>
            <w:tcW w:w="4140" w:type="dxa"/>
            <w:gridSpan w:val="2"/>
          </w:tcPr>
          <w:p w14:paraId="0296176C" w14:textId="77777777" w:rsidR="00000000" w:rsidRDefault="00000000">
            <w:pPr>
              <w:pStyle w:val="PlainText"/>
              <w:rPr>
                <w:rFonts w:ascii="Arial" w:hAnsi="Arial" w:cs="Arial"/>
              </w:rPr>
            </w:pPr>
          </w:p>
        </w:tc>
      </w:tr>
      <w:tr w:rsidR="00000000" w14:paraId="22C5367B" w14:textId="77777777">
        <w:trPr>
          <w:divId w:val="2072578159"/>
        </w:trPr>
        <w:tc>
          <w:tcPr>
            <w:tcW w:w="4680" w:type="dxa"/>
            <w:gridSpan w:val="2"/>
            <w:hideMark/>
          </w:tcPr>
          <w:p w14:paraId="4091C36F"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33035AF5" w14:textId="77777777" w:rsidR="00000000" w:rsidRDefault="00000000">
            <w:pPr>
              <w:pStyle w:val="PlainText"/>
              <w:rPr>
                <w:rFonts w:ascii="Arial" w:hAnsi="Arial" w:cs="Arial"/>
              </w:rPr>
            </w:pPr>
          </w:p>
        </w:tc>
      </w:tr>
      <w:tr w:rsidR="00000000" w14:paraId="3818985E" w14:textId="77777777">
        <w:trPr>
          <w:divId w:val="2072578159"/>
        </w:trPr>
        <w:tc>
          <w:tcPr>
            <w:tcW w:w="3150" w:type="dxa"/>
            <w:hideMark/>
          </w:tcPr>
          <w:p w14:paraId="02C7DF7C"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48D54082" w14:textId="77777777" w:rsidR="00000000" w:rsidRDefault="00000000">
            <w:pPr>
              <w:pStyle w:val="PlainText"/>
              <w:rPr>
                <w:rFonts w:ascii="Arial" w:hAnsi="Arial" w:cs="Arial"/>
              </w:rPr>
            </w:pPr>
          </w:p>
        </w:tc>
      </w:tr>
      <w:tr w:rsidR="00000000" w14:paraId="1BAF324A" w14:textId="77777777">
        <w:trPr>
          <w:divId w:val="2072578159"/>
        </w:trPr>
        <w:tc>
          <w:tcPr>
            <w:tcW w:w="5580" w:type="dxa"/>
            <w:gridSpan w:val="3"/>
            <w:hideMark/>
          </w:tcPr>
          <w:p w14:paraId="229A102A"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0B6ACFB6" w14:textId="77777777" w:rsidR="00000000" w:rsidRDefault="00000000">
            <w:pPr>
              <w:pStyle w:val="PlainText"/>
              <w:rPr>
                <w:rFonts w:ascii="Arial" w:hAnsi="Arial" w:cs="Arial"/>
              </w:rPr>
            </w:pPr>
          </w:p>
        </w:tc>
      </w:tr>
    </w:tbl>
    <w:p w14:paraId="2B290B10" w14:textId="77777777" w:rsidR="00000000" w:rsidRDefault="00000000">
      <w:pPr>
        <w:divId w:val="20725781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494248A7" w14:textId="77777777">
        <w:trPr>
          <w:divId w:val="2072578159"/>
        </w:trPr>
        <w:tc>
          <w:tcPr>
            <w:tcW w:w="450" w:type="dxa"/>
            <w:tcBorders>
              <w:top w:val="single" w:sz="4" w:space="0" w:color="auto"/>
              <w:left w:val="single" w:sz="4" w:space="0" w:color="auto"/>
              <w:bottom w:val="single" w:sz="4" w:space="0" w:color="auto"/>
              <w:right w:val="nil"/>
            </w:tcBorders>
          </w:tcPr>
          <w:p w14:paraId="609A37E8"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75FA9FB"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4C08CED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8F3BA9E"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94AEED5"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AB91408" w14:textId="77777777" w:rsidR="00000000" w:rsidRDefault="00000000">
            <w:pPr>
              <w:pStyle w:val="PlainText"/>
              <w:rPr>
                <w:rFonts w:ascii="Arial" w:hAnsi="Arial" w:cs="Arial"/>
              </w:rPr>
            </w:pPr>
            <w:r>
              <w:rPr>
                <w:rFonts w:ascii="Arial" w:hAnsi="Arial" w:cs="Arial"/>
              </w:rPr>
              <w:t>Supervisor</w:t>
            </w:r>
          </w:p>
        </w:tc>
      </w:tr>
    </w:tbl>
    <w:p w14:paraId="0EEA0F07" w14:textId="77777777" w:rsidR="00000000" w:rsidRDefault="00000000">
      <w:pPr>
        <w:divId w:val="20725781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116C261" w14:textId="77777777">
        <w:trPr>
          <w:divId w:val="2072578159"/>
        </w:trPr>
        <w:tc>
          <w:tcPr>
            <w:tcW w:w="450" w:type="dxa"/>
            <w:tcBorders>
              <w:top w:val="single" w:sz="4" w:space="0" w:color="auto"/>
              <w:left w:val="single" w:sz="4" w:space="0" w:color="auto"/>
              <w:bottom w:val="single" w:sz="4" w:space="0" w:color="auto"/>
              <w:right w:val="nil"/>
            </w:tcBorders>
          </w:tcPr>
          <w:p w14:paraId="444F49A6"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0C9316F"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317A37C8"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8BABFEF"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F620A3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F2ECA62" w14:textId="77777777" w:rsidR="00000000" w:rsidRDefault="00000000">
            <w:pPr>
              <w:pStyle w:val="PlainText"/>
              <w:rPr>
                <w:rFonts w:ascii="Arial" w:hAnsi="Arial" w:cs="Arial"/>
              </w:rPr>
            </w:pPr>
            <w:r>
              <w:rPr>
                <w:rFonts w:ascii="Arial" w:hAnsi="Arial" w:cs="Arial"/>
              </w:rPr>
              <w:t>Subordinate</w:t>
            </w:r>
          </w:p>
        </w:tc>
      </w:tr>
    </w:tbl>
    <w:p w14:paraId="412BE698" w14:textId="77777777" w:rsidR="00000000" w:rsidRDefault="00000000">
      <w:pPr>
        <w:divId w:val="2072578159"/>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2B17F6BE" w14:textId="77777777">
        <w:trPr>
          <w:divId w:val="2072578159"/>
          <w:cantSplit/>
        </w:trPr>
        <w:tc>
          <w:tcPr>
            <w:tcW w:w="3150" w:type="dxa"/>
            <w:hideMark/>
          </w:tcPr>
          <w:p w14:paraId="4C3A2983"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6E576DB0" w14:textId="77777777" w:rsidR="00000000" w:rsidRDefault="00000000">
            <w:pPr>
              <w:pStyle w:val="PlainText"/>
              <w:rPr>
                <w:rFonts w:ascii="Arial" w:hAnsi="Arial" w:cs="Arial"/>
              </w:rPr>
            </w:pPr>
          </w:p>
        </w:tc>
      </w:tr>
      <w:tr w:rsidR="00000000" w14:paraId="75B19CB4" w14:textId="77777777">
        <w:trPr>
          <w:divId w:val="2072578159"/>
          <w:trHeight w:val="197"/>
        </w:trPr>
        <w:tc>
          <w:tcPr>
            <w:tcW w:w="3150" w:type="dxa"/>
            <w:hideMark/>
          </w:tcPr>
          <w:p w14:paraId="5161AFF6"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2BA86183" w14:textId="77777777" w:rsidR="00000000" w:rsidRDefault="00000000">
            <w:pPr>
              <w:pStyle w:val="PlainText"/>
              <w:rPr>
                <w:rFonts w:ascii="Arial" w:hAnsi="Arial" w:cs="Arial"/>
              </w:rPr>
            </w:pPr>
          </w:p>
        </w:tc>
      </w:tr>
      <w:tr w:rsidR="00000000" w14:paraId="6119DAB9" w14:textId="77777777">
        <w:trPr>
          <w:divId w:val="2072578159"/>
        </w:trPr>
        <w:tc>
          <w:tcPr>
            <w:tcW w:w="3150" w:type="dxa"/>
            <w:hideMark/>
          </w:tcPr>
          <w:p w14:paraId="39D5957C"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51D485B2" w14:textId="77777777" w:rsidR="00000000" w:rsidRDefault="00000000">
            <w:pPr>
              <w:pStyle w:val="PlainText"/>
              <w:rPr>
                <w:rFonts w:ascii="Arial" w:hAnsi="Arial" w:cs="Arial"/>
              </w:rPr>
            </w:pPr>
          </w:p>
        </w:tc>
      </w:tr>
      <w:tr w:rsidR="00000000" w14:paraId="252FB1D7" w14:textId="77777777">
        <w:trPr>
          <w:divId w:val="2072578159"/>
        </w:trPr>
        <w:tc>
          <w:tcPr>
            <w:tcW w:w="4680" w:type="dxa"/>
            <w:gridSpan w:val="2"/>
          </w:tcPr>
          <w:p w14:paraId="37E8DBFA" w14:textId="77777777" w:rsidR="00000000" w:rsidRDefault="00000000">
            <w:pPr>
              <w:pStyle w:val="PlainText"/>
              <w:rPr>
                <w:rFonts w:ascii="Arial" w:hAnsi="Arial" w:cs="Arial"/>
              </w:rPr>
            </w:pPr>
          </w:p>
        </w:tc>
        <w:tc>
          <w:tcPr>
            <w:tcW w:w="4140" w:type="dxa"/>
            <w:gridSpan w:val="2"/>
          </w:tcPr>
          <w:p w14:paraId="7B4BC774" w14:textId="77777777" w:rsidR="00000000" w:rsidRDefault="00000000">
            <w:pPr>
              <w:pStyle w:val="PlainText"/>
              <w:rPr>
                <w:rFonts w:ascii="Arial" w:hAnsi="Arial" w:cs="Arial"/>
              </w:rPr>
            </w:pPr>
          </w:p>
        </w:tc>
      </w:tr>
      <w:tr w:rsidR="00000000" w14:paraId="03399461" w14:textId="77777777">
        <w:trPr>
          <w:divId w:val="2072578159"/>
        </w:trPr>
        <w:tc>
          <w:tcPr>
            <w:tcW w:w="4680" w:type="dxa"/>
            <w:gridSpan w:val="2"/>
            <w:hideMark/>
          </w:tcPr>
          <w:p w14:paraId="31C652F5"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20695048" w14:textId="77777777" w:rsidR="00000000" w:rsidRDefault="00000000">
            <w:pPr>
              <w:pStyle w:val="PlainText"/>
              <w:rPr>
                <w:rFonts w:ascii="Arial" w:hAnsi="Arial" w:cs="Arial"/>
              </w:rPr>
            </w:pPr>
          </w:p>
        </w:tc>
      </w:tr>
      <w:tr w:rsidR="00000000" w14:paraId="5A4DD904" w14:textId="77777777">
        <w:trPr>
          <w:divId w:val="2072578159"/>
        </w:trPr>
        <w:tc>
          <w:tcPr>
            <w:tcW w:w="3150" w:type="dxa"/>
            <w:hideMark/>
          </w:tcPr>
          <w:p w14:paraId="52FE05E2"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7634953A" w14:textId="77777777" w:rsidR="00000000" w:rsidRDefault="00000000">
            <w:pPr>
              <w:pStyle w:val="PlainText"/>
              <w:rPr>
                <w:rFonts w:ascii="Arial" w:hAnsi="Arial" w:cs="Arial"/>
              </w:rPr>
            </w:pPr>
          </w:p>
        </w:tc>
      </w:tr>
      <w:tr w:rsidR="00000000" w14:paraId="14C5A31C" w14:textId="77777777">
        <w:trPr>
          <w:divId w:val="2072578159"/>
        </w:trPr>
        <w:tc>
          <w:tcPr>
            <w:tcW w:w="5580" w:type="dxa"/>
            <w:gridSpan w:val="3"/>
            <w:hideMark/>
          </w:tcPr>
          <w:p w14:paraId="778B4D89"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362A6DDE" w14:textId="77777777" w:rsidR="00000000" w:rsidRDefault="00000000">
            <w:pPr>
              <w:pStyle w:val="PlainText"/>
              <w:rPr>
                <w:rFonts w:ascii="Arial" w:hAnsi="Arial" w:cs="Arial"/>
              </w:rPr>
            </w:pPr>
          </w:p>
        </w:tc>
      </w:tr>
    </w:tbl>
    <w:p w14:paraId="7D0F2B41" w14:textId="77777777" w:rsidR="00000000" w:rsidRDefault="00000000">
      <w:pPr>
        <w:divId w:val="2072578159"/>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2A225D4" w14:textId="77777777">
        <w:trPr>
          <w:divId w:val="2072578159"/>
        </w:trPr>
        <w:tc>
          <w:tcPr>
            <w:tcW w:w="450" w:type="dxa"/>
            <w:tcBorders>
              <w:top w:val="single" w:sz="4" w:space="0" w:color="auto"/>
              <w:left w:val="single" w:sz="4" w:space="0" w:color="auto"/>
              <w:bottom w:val="single" w:sz="4" w:space="0" w:color="auto"/>
              <w:right w:val="nil"/>
            </w:tcBorders>
          </w:tcPr>
          <w:p w14:paraId="49FB64C2"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C5541F7"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7DD07240"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0BBF311"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568A9B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B43C9D1" w14:textId="77777777" w:rsidR="00000000" w:rsidRDefault="00000000">
            <w:pPr>
              <w:pStyle w:val="PlainText"/>
              <w:rPr>
                <w:rFonts w:ascii="Arial" w:hAnsi="Arial" w:cs="Arial"/>
              </w:rPr>
            </w:pPr>
            <w:r>
              <w:rPr>
                <w:rFonts w:ascii="Arial" w:hAnsi="Arial" w:cs="Arial"/>
              </w:rPr>
              <w:t>Supervisor</w:t>
            </w:r>
          </w:p>
        </w:tc>
      </w:tr>
    </w:tbl>
    <w:p w14:paraId="7191F3C1" w14:textId="77777777" w:rsidR="00000000" w:rsidRDefault="00000000">
      <w:pPr>
        <w:divId w:val="20725781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12C0041E" w14:textId="77777777">
        <w:trPr>
          <w:divId w:val="2072578159"/>
        </w:trPr>
        <w:tc>
          <w:tcPr>
            <w:tcW w:w="450" w:type="dxa"/>
            <w:tcBorders>
              <w:top w:val="single" w:sz="4" w:space="0" w:color="auto"/>
              <w:left w:val="single" w:sz="4" w:space="0" w:color="auto"/>
              <w:bottom w:val="single" w:sz="4" w:space="0" w:color="auto"/>
              <w:right w:val="nil"/>
            </w:tcBorders>
          </w:tcPr>
          <w:p w14:paraId="074126BB"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697791E6"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2B2506B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67F4C02"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1C93C50A"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BFAE214" w14:textId="77777777" w:rsidR="00000000" w:rsidRDefault="00000000">
            <w:pPr>
              <w:pStyle w:val="PlainText"/>
              <w:rPr>
                <w:rFonts w:ascii="Arial" w:hAnsi="Arial" w:cs="Arial"/>
              </w:rPr>
            </w:pPr>
            <w:r>
              <w:rPr>
                <w:rFonts w:ascii="Arial" w:hAnsi="Arial" w:cs="Arial"/>
              </w:rPr>
              <w:t>Subordinate</w:t>
            </w:r>
          </w:p>
        </w:tc>
      </w:tr>
    </w:tbl>
    <w:p w14:paraId="6B6AA745" w14:textId="77777777" w:rsidR="00000000" w:rsidRDefault="00000000">
      <w:pPr>
        <w:divId w:val="2072578159"/>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09F6FDBA" w14:textId="77777777">
        <w:trPr>
          <w:divId w:val="2072578159"/>
          <w:cantSplit/>
        </w:trPr>
        <w:tc>
          <w:tcPr>
            <w:tcW w:w="3150" w:type="dxa"/>
            <w:hideMark/>
          </w:tcPr>
          <w:p w14:paraId="75A000FE"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16530517" w14:textId="77777777" w:rsidR="00000000" w:rsidRDefault="00000000">
            <w:pPr>
              <w:pStyle w:val="PlainText"/>
              <w:rPr>
                <w:rFonts w:ascii="Arial" w:hAnsi="Arial" w:cs="Arial"/>
              </w:rPr>
            </w:pPr>
          </w:p>
        </w:tc>
      </w:tr>
      <w:tr w:rsidR="00000000" w14:paraId="15D2486B" w14:textId="77777777">
        <w:trPr>
          <w:divId w:val="2072578159"/>
          <w:trHeight w:val="197"/>
        </w:trPr>
        <w:tc>
          <w:tcPr>
            <w:tcW w:w="3150" w:type="dxa"/>
            <w:hideMark/>
          </w:tcPr>
          <w:p w14:paraId="63708F27"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030A90D" w14:textId="77777777" w:rsidR="00000000" w:rsidRDefault="00000000">
            <w:pPr>
              <w:pStyle w:val="PlainText"/>
              <w:rPr>
                <w:rFonts w:ascii="Arial" w:hAnsi="Arial" w:cs="Arial"/>
              </w:rPr>
            </w:pPr>
          </w:p>
        </w:tc>
      </w:tr>
      <w:tr w:rsidR="00000000" w14:paraId="019C4143" w14:textId="77777777">
        <w:trPr>
          <w:divId w:val="2072578159"/>
        </w:trPr>
        <w:tc>
          <w:tcPr>
            <w:tcW w:w="3150" w:type="dxa"/>
            <w:hideMark/>
          </w:tcPr>
          <w:p w14:paraId="3F30EB8A"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52C8EF96" w14:textId="77777777" w:rsidR="00000000" w:rsidRDefault="00000000">
            <w:pPr>
              <w:pStyle w:val="PlainText"/>
              <w:rPr>
                <w:rFonts w:ascii="Arial" w:hAnsi="Arial" w:cs="Arial"/>
              </w:rPr>
            </w:pPr>
          </w:p>
        </w:tc>
      </w:tr>
      <w:tr w:rsidR="00000000" w14:paraId="3927D9E2" w14:textId="77777777">
        <w:trPr>
          <w:divId w:val="2072578159"/>
        </w:trPr>
        <w:tc>
          <w:tcPr>
            <w:tcW w:w="4680" w:type="dxa"/>
            <w:gridSpan w:val="2"/>
          </w:tcPr>
          <w:p w14:paraId="62804CCD" w14:textId="77777777" w:rsidR="00000000" w:rsidRDefault="00000000">
            <w:pPr>
              <w:pStyle w:val="PlainText"/>
              <w:rPr>
                <w:rFonts w:ascii="Arial" w:hAnsi="Arial" w:cs="Arial"/>
              </w:rPr>
            </w:pPr>
          </w:p>
        </w:tc>
        <w:tc>
          <w:tcPr>
            <w:tcW w:w="4140" w:type="dxa"/>
            <w:gridSpan w:val="2"/>
          </w:tcPr>
          <w:p w14:paraId="6F0F4DC8" w14:textId="77777777" w:rsidR="00000000" w:rsidRDefault="00000000">
            <w:pPr>
              <w:pStyle w:val="PlainText"/>
              <w:rPr>
                <w:rFonts w:ascii="Arial" w:hAnsi="Arial" w:cs="Arial"/>
              </w:rPr>
            </w:pPr>
          </w:p>
        </w:tc>
      </w:tr>
      <w:tr w:rsidR="00000000" w14:paraId="201EFDE8" w14:textId="77777777">
        <w:trPr>
          <w:divId w:val="2072578159"/>
        </w:trPr>
        <w:tc>
          <w:tcPr>
            <w:tcW w:w="4680" w:type="dxa"/>
            <w:gridSpan w:val="2"/>
            <w:hideMark/>
          </w:tcPr>
          <w:p w14:paraId="48DE800D"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1AE36178" w14:textId="77777777" w:rsidR="00000000" w:rsidRDefault="00000000">
            <w:pPr>
              <w:pStyle w:val="PlainText"/>
              <w:rPr>
                <w:rFonts w:ascii="Arial" w:hAnsi="Arial" w:cs="Arial"/>
              </w:rPr>
            </w:pPr>
          </w:p>
        </w:tc>
      </w:tr>
      <w:tr w:rsidR="00000000" w14:paraId="1AFE7836" w14:textId="77777777">
        <w:trPr>
          <w:divId w:val="2072578159"/>
        </w:trPr>
        <w:tc>
          <w:tcPr>
            <w:tcW w:w="3150" w:type="dxa"/>
            <w:hideMark/>
          </w:tcPr>
          <w:p w14:paraId="5FFF616E"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6349A2FC" w14:textId="77777777" w:rsidR="00000000" w:rsidRDefault="00000000">
            <w:pPr>
              <w:pStyle w:val="PlainText"/>
              <w:rPr>
                <w:rFonts w:ascii="Arial" w:hAnsi="Arial" w:cs="Arial"/>
              </w:rPr>
            </w:pPr>
          </w:p>
        </w:tc>
      </w:tr>
      <w:tr w:rsidR="00000000" w14:paraId="594B5AC3" w14:textId="77777777">
        <w:trPr>
          <w:divId w:val="2072578159"/>
        </w:trPr>
        <w:tc>
          <w:tcPr>
            <w:tcW w:w="5580" w:type="dxa"/>
            <w:gridSpan w:val="3"/>
            <w:hideMark/>
          </w:tcPr>
          <w:p w14:paraId="2F568137"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4A7ED67" w14:textId="77777777" w:rsidR="00000000" w:rsidRDefault="00000000">
            <w:pPr>
              <w:pStyle w:val="PlainText"/>
              <w:rPr>
                <w:rFonts w:ascii="Arial" w:hAnsi="Arial" w:cs="Arial"/>
              </w:rPr>
            </w:pPr>
          </w:p>
        </w:tc>
      </w:tr>
    </w:tbl>
    <w:p w14:paraId="3AE5DC95" w14:textId="77777777" w:rsidR="00000000" w:rsidRDefault="00000000">
      <w:pPr>
        <w:divId w:val="20725781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54037C26" w14:textId="77777777">
        <w:trPr>
          <w:divId w:val="2072578159"/>
        </w:trPr>
        <w:tc>
          <w:tcPr>
            <w:tcW w:w="450" w:type="dxa"/>
            <w:tcBorders>
              <w:top w:val="single" w:sz="4" w:space="0" w:color="auto"/>
              <w:left w:val="single" w:sz="4" w:space="0" w:color="auto"/>
              <w:bottom w:val="single" w:sz="4" w:space="0" w:color="auto"/>
              <w:right w:val="nil"/>
            </w:tcBorders>
          </w:tcPr>
          <w:p w14:paraId="1F4C0FA1"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400629D"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5DD3F3A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7384177"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3434313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1520E82" w14:textId="77777777" w:rsidR="00000000" w:rsidRDefault="00000000">
            <w:pPr>
              <w:pStyle w:val="PlainText"/>
              <w:rPr>
                <w:rFonts w:ascii="Arial" w:hAnsi="Arial" w:cs="Arial"/>
              </w:rPr>
            </w:pPr>
            <w:r>
              <w:rPr>
                <w:rFonts w:ascii="Arial" w:hAnsi="Arial" w:cs="Arial"/>
              </w:rPr>
              <w:t>Supervisor</w:t>
            </w:r>
          </w:p>
        </w:tc>
      </w:tr>
    </w:tbl>
    <w:p w14:paraId="24BE9F5D" w14:textId="77777777" w:rsidR="00000000" w:rsidRDefault="00000000">
      <w:pPr>
        <w:divId w:val="20725781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22E4E850" w14:textId="77777777">
        <w:trPr>
          <w:divId w:val="2072578159"/>
        </w:trPr>
        <w:tc>
          <w:tcPr>
            <w:tcW w:w="450" w:type="dxa"/>
            <w:tcBorders>
              <w:top w:val="single" w:sz="4" w:space="0" w:color="auto"/>
              <w:left w:val="single" w:sz="4" w:space="0" w:color="auto"/>
              <w:bottom w:val="single" w:sz="4" w:space="0" w:color="auto"/>
              <w:right w:val="nil"/>
            </w:tcBorders>
          </w:tcPr>
          <w:p w14:paraId="3FF4794B"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0DE092A"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01125EB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8C8266A"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7176701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7B842BB" w14:textId="77777777" w:rsidR="00000000" w:rsidRDefault="00000000">
            <w:pPr>
              <w:pStyle w:val="PlainText"/>
              <w:rPr>
                <w:rFonts w:ascii="Arial" w:hAnsi="Arial" w:cs="Arial"/>
              </w:rPr>
            </w:pPr>
            <w:r>
              <w:rPr>
                <w:rFonts w:ascii="Arial" w:hAnsi="Arial" w:cs="Arial"/>
              </w:rPr>
              <w:t>Subordinate</w:t>
            </w:r>
          </w:p>
        </w:tc>
      </w:tr>
    </w:tbl>
    <w:p w14:paraId="42B0F983" w14:textId="77777777" w:rsidR="00000000" w:rsidRDefault="00000000">
      <w:pPr>
        <w:pStyle w:val="PlainText"/>
        <w:divId w:val="914585922"/>
        <w:rPr>
          <w:rFonts w:ascii="Arial" w:hAnsi="Arial" w:cs="Arial"/>
        </w:rPr>
      </w:pPr>
    </w:p>
    <w:p w14:paraId="1A60F620" w14:textId="77777777" w:rsidR="00000000" w:rsidRDefault="00000000">
      <w:pPr>
        <w:pStyle w:val="PlainText"/>
        <w:jc w:val="both"/>
        <w:divId w:val="914585922"/>
        <w:rPr>
          <w:rFonts w:ascii="Arial" w:hAnsi="Arial" w:cs="Arial"/>
          <w:b/>
          <w:sz w:val="22"/>
          <w:szCs w:val="22"/>
        </w:rPr>
      </w:pPr>
      <w:r>
        <w:rPr>
          <w:rFonts w:ascii="Arial" w:hAnsi="Arial" w:cs="Arial"/>
          <w:b/>
        </w:rPr>
        <w:t>NOTE: ONLY INCLUDE THE INFORMATION REQUESTED ON THIS FORM. DO NOT INCLUDE ADDITIONAL INFORMATION.</w:t>
      </w:r>
    </w:p>
    <w:p w14:paraId="14CEF3CF" w14:textId="77777777" w:rsidR="00000000" w:rsidRDefault="00000000">
      <w:pPr>
        <w:pStyle w:val="PlainText"/>
        <w:jc w:val="both"/>
        <w:divId w:val="914585922"/>
        <w:rPr>
          <w:rFonts w:ascii="Arial" w:hAnsi="Arial" w:cs="Arial"/>
          <w:b/>
          <w:sz w:val="22"/>
          <w:szCs w:val="22"/>
        </w:rPr>
      </w:pPr>
    </w:p>
    <w:p w14:paraId="626BF8EE" w14:textId="77777777" w:rsidR="00000000" w:rsidRDefault="00000000">
      <w:pPr>
        <w:pageBreakBefore/>
        <w:divId w:val="574510876"/>
        <w:rPr>
          <w:rFonts w:eastAsia="Times New Roman"/>
        </w:rPr>
      </w:pPr>
      <w:r>
        <w:rPr>
          <w:rFonts w:eastAsia="Times New Roman"/>
        </w:rPr>
        <w:lastRenderedPageBreak/>
        <w:t> </w:t>
      </w:r>
    </w:p>
    <w:p w14:paraId="6339AD28" w14:textId="77777777" w:rsidR="00000000" w:rsidRDefault="00000000">
      <w:pPr>
        <w:jc w:val="center"/>
        <w:divId w:val="1914119808"/>
        <w:rPr>
          <w:rFonts w:eastAsia="Times New Roman"/>
        </w:rPr>
      </w:pPr>
      <w:r>
        <w:rPr>
          <w:rStyle w:val="Strong"/>
          <w:rFonts w:eastAsia="Times New Roman"/>
        </w:rPr>
        <w:t>CANDIDATE QUALIFICATIONS</w:t>
      </w:r>
    </w:p>
    <w:p w14:paraId="36B4CA8C" w14:textId="77777777" w:rsidR="00000000" w:rsidRDefault="00000000">
      <w:pPr>
        <w:divId w:val="1914119808"/>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0BBD2E97" w14:textId="77777777">
        <w:trPr>
          <w:divId w:val="66960220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B2FBB" w14:textId="77777777" w:rsidR="00000000" w:rsidRDefault="00000000">
            <w:pPr>
              <w:rPr>
                <w:rFonts w:ascii="Arial" w:eastAsia="Times New Roman" w:hAnsi="Arial" w:cs="Arial"/>
              </w:rPr>
            </w:pPr>
            <w:r>
              <w:rPr>
                <w:rFonts w:ascii="Arial" w:eastAsia="Times New Roman" w:hAnsi="Arial" w:cs="Arial"/>
              </w:rPr>
              <w:t>Solicitation Number: 304FM202725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2EEBB"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392CBE92" w14:textId="77777777">
        <w:trPr>
          <w:divId w:val="66960220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1023C"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FBE84"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0497C11B" w14:textId="77777777" w:rsidR="00000000" w:rsidRDefault="00000000">
      <w:pPr>
        <w:divId w:val="1914119808"/>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12135836" w14:textId="77777777">
        <w:trPr>
          <w:divId w:val="1262059145"/>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D7E906"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699775A1"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2BB89B"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55D37F"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9F8A07"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7EEEAE"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7C704E98"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889B5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B7FF6"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29053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B9EAC4"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Texas state government agency</w:t>
            </w:r>
          </w:p>
        </w:tc>
      </w:tr>
      <w:tr w:rsidR="00000000" w14:paraId="2AEDA304"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8424E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88FD0D"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609FA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DACCBE" w14:textId="77777777" w:rsidR="00000000" w:rsidRDefault="00000000">
            <w:pPr>
              <w:wordWrap w:val="0"/>
              <w:rPr>
                <w:rFonts w:ascii="Arial" w:eastAsia="Times New Roman" w:hAnsi="Arial" w:cs="Arial"/>
              </w:rPr>
            </w:pPr>
            <w:r>
              <w:rPr>
                <w:rFonts w:ascii="Arial" w:eastAsia="Times New Roman" w:hAnsi="Arial" w:cs="Arial"/>
              </w:rPr>
              <w:t>Extensive experience supporting the HR module in PeopleSoft HCM version 9.2</w:t>
            </w:r>
          </w:p>
        </w:tc>
      </w:tr>
      <w:tr w:rsidR="00000000" w14:paraId="28FF75A3"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938C0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F852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54851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8254E4"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policy.</w:t>
            </w:r>
          </w:p>
        </w:tc>
      </w:tr>
      <w:tr w:rsidR="00000000" w14:paraId="625516F7"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50BAA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1509E9"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29EB8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3CDF73" w14:textId="77777777" w:rsidR="00000000" w:rsidRDefault="00000000">
            <w:pPr>
              <w:wordWrap w:val="0"/>
              <w:rPr>
                <w:rFonts w:ascii="Arial" w:eastAsia="Times New Roman" w:hAnsi="Arial" w:cs="Arial"/>
              </w:rPr>
            </w:pPr>
            <w:r>
              <w:rPr>
                <w:rFonts w:ascii="Arial" w:eastAsia="Times New Roman" w:hAnsi="Arial" w:cs="Arial"/>
              </w:rPr>
              <w:t xml:space="preserve">Extensive knowledge of federal </w:t>
            </w:r>
            <w:proofErr w:type="spellStart"/>
            <w:r>
              <w:rPr>
                <w:rFonts w:ascii="Arial" w:eastAsia="Times New Roman" w:hAnsi="Arial" w:cs="Arial"/>
              </w:rPr>
              <w:t>labor</w:t>
            </w:r>
            <w:proofErr w:type="spellEnd"/>
            <w:r>
              <w:rPr>
                <w:rFonts w:ascii="Arial" w:eastAsia="Times New Roman" w:hAnsi="Arial" w:cs="Arial"/>
              </w:rPr>
              <w:t xml:space="preserve"> laws.</w:t>
            </w:r>
          </w:p>
        </w:tc>
      </w:tr>
      <w:tr w:rsidR="00000000" w14:paraId="73187139"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5EF9E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A66D55"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BD424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A55771"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745E6480"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BC9C7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CBEF6D"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AD132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C45785"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0DEFD55B"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4284E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F0614F"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D20F0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977EFF"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68D5305A"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D8B9E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61D04D"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8108F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40DFC4" w14:textId="77777777" w:rsidR="00000000" w:rsidRDefault="00000000">
            <w:pPr>
              <w:wordWrap w:val="0"/>
              <w:rPr>
                <w:rFonts w:ascii="Arial" w:eastAsia="Times New Roman" w:hAnsi="Arial" w:cs="Arial"/>
              </w:rPr>
            </w:pPr>
            <w:r>
              <w:rPr>
                <w:rFonts w:ascii="Arial" w:eastAsia="Times New Roman" w:hAnsi="Arial" w:cs="Arial"/>
              </w:rPr>
              <w:t>Extensive knowledge of/experience with data integration, data quality, and SDLC processes and methodologies</w:t>
            </w:r>
          </w:p>
        </w:tc>
      </w:tr>
      <w:tr w:rsidR="00000000" w14:paraId="7F05D9DB"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ACD7D7"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E14991"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D0202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6F831E" w14:textId="77777777" w:rsidR="00000000" w:rsidRDefault="00000000">
            <w:pPr>
              <w:wordWrap w:val="0"/>
              <w:rPr>
                <w:rFonts w:ascii="Arial" w:eastAsia="Times New Roman" w:hAnsi="Arial" w:cs="Arial"/>
              </w:rPr>
            </w:pPr>
            <w:r>
              <w:rPr>
                <w:rFonts w:ascii="Arial" w:eastAsia="Times New Roman" w:hAnsi="Arial" w:cs="Arial"/>
              </w:rPr>
              <w:t>Experience with CAPPS Central production and expansion functional support activities for more than 100 agencies and 5 Hub instances.</w:t>
            </w:r>
          </w:p>
        </w:tc>
      </w:tr>
      <w:tr w:rsidR="00000000" w14:paraId="335402B4"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839D1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2E8958"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57D6D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D93F09" w14:textId="77777777" w:rsidR="00000000" w:rsidRDefault="00000000">
            <w:pPr>
              <w:wordWrap w:val="0"/>
              <w:rPr>
                <w:rFonts w:ascii="Arial" w:eastAsia="Times New Roman" w:hAnsi="Arial" w:cs="Arial"/>
              </w:rPr>
            </w:pPr>
            <w:r>
              <w:rPr>
                <w:rFonts w:ascii="Arial" w:eastAsia="Times New Roman" w:hAnsi="Arial" w:cs="Arial"/>
              </w:rPr>
              <w:t>Experience participating in Fiscal Year-End processes specific to reorganizational changes and legislative mandates for CPA mainframe systems</w:t>
            </w:r>
          </w:p>
        </w:tc>
      </w:tr>
      <w:tr w:rsidR="00000000" w14:paraId="06034C2A"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F8835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3732D"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F665A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A5BAFD" w14:textId="77777777" w:rsidR="00000000" w:rsidRDefault="00000000">
            <w:pPr>
              <w:wordWrap w:val="0"/>
              <w:rPr>
                <w:rFonts w:ascii="Arial" w:eastAsia="Times New Roman" w:hAnsi="Arial" w:cs="Arial"/>
              </w:rPr>
            </w:pPr>
            <w:r>
              <w:rPr>
                <w:rFonts w:ascii="Arial" w:eastAsia="Times New Roman" w:hAnsi="Arial" w:cs="Arial"/>
              </w:rPr>
              <w:t>Experience compiling mainframe datasets needed for historical employee information, Per Print files investigation, and staging test data</w:t>
            </w:r>
          </w:p>
        </w:tc>
      </w:tr>
      <w:tr w:rsidR="00000000" w14:paraId="36C9E3BB"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8D88F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CCAE9F"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53CE6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21E138" w14:textId="77777777" w:rsidR="00000000" w:rsidRDefault="00000000">
            <w:pPr>
              <w:wordWrap w:val="0"/>
              <w:rPr>
                <w:rFonts w:ascii="Arial" w:eastAsia="Times New Roman" w:hAnsi="Arial" w:cs="Arial"/>
              </w:rPr>
            </w:pPr>
            <w:r>
              <w:rPr>
                <w:rFonts w:ascii="Arial" w:eastAsia="Times New Roman" w:hAnsi="Arial" w:cs="Arial"/>
              </w:rPr>
              <w:t>Experience performing employee and agency-level entry and table updates related to new entitlements or deductions in SPRS</w:t>
            </w:r>
          </w:p>
        </w:tc>
      </w:tr>
      <w:tr w:rsidR="00000000" w14:paraId="0EBD15AD"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32543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D5FFFF"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CACC0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02F6A5" w14:textId="77777777" w:rsidR="00000000" w:rsidRDefault="00000000">
            <w:pPr>
              <w:wordWrap w:val="0"/>
              <w:rPr>
                <w:rFonts w:ascii="Arial" w:eastAsia="Times New Roman" w:hAnsi="Arial" w:cs="Arial"/>
              </w:rPr>
            </w:pPr>
            <w:r>
              <w:rPr>
                <w:rFonts w:ascii="Arial" w:eastAsia="Times New Roman" w:hAnsi="Arial" w:cs="Arial"/>
              </w:rPr>
              <w:t>Experience supporting the CPA mainframe systems by acting as the ACR Coordinator for system changes</w:t>
            </w:r>
          </w:p>
        </w:tc>
      </w:tr>
      <w:tr w:rsidR="00000000" w14:paraId="591DDB58"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F5396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A72C89"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6445A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024BA" w14:textId="77777777" w:rsidR="00000000" w:rsidRDefault="00000000">
            <w:pPr>
              <w:wordWrap w:val="0"/>
              <w:rPr>
                <w:rFonts w:ascii="Arial" w:eastAsia="Times New Roman" w:hAnsi="Arial" w:cs="Arial"/>
              </w:rPr>
            </w:pPr>
            <w:r>
              <w:rPr>
                <w:rFonts w:ascii="Arial" w:eastAsia="Times New Roman" w:hAnsi="Arial" w:cs="Arial"/>
              </w:rPr>
              <w:t>CPA experience coordinating mainframe environment refreshes</w:t>
            </w:r>
          </w:p>
        </w:tc>
      </w:tr>
      <w:tr w:rsidR="00000000" w14:paraId="2817AF2E"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74AED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6428DA"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7FF64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170B41"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principles and practices for IT activities such as IT service management (ITSM) and IT asset management (ITAM) that focus on aligning IT services with the needs of the business</w:t>
            </w:r>
          </w:p>
        </w:tc>
      </w:tr>
      <w:tr w:rsidR="00000000" w14:paraId="5EFA84E3"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A8473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C0B1BD"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F98A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40BF5F" w14:textId="77777777" w:rsidR="00000000" w:rsidRDefault="00000000">
            <w:pPr>
              <w:wordWrap w:val="0"/>
              <w:rPr>
                <w:rFonts w:ascii="Arial" w:eastAsia="Times New Roman" w:hAnsi="Arial" w:cs="Arial"/>
              </w:rPr>
            </w:pPr>
            <w:r>
              <w:rPr>
                <w:rFonts w:ascii="Arial" w:eastAsia="Times New Roman" w:hAnsi="Arial" w:cs="Arial"/>
              </w:rPr>
              <w:t>CPA experience supporting the FMLA module to enter and track FMLA balances for all FMLA plan types in the CAPPS system</w:t>
            </w:r>
          </w:p>
        </w:tc>
      </w:tr>
      <w:tr w:rsidR="00000000" w14:paraId="1F1264A9"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C8EF7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96F9B2"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F62996"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A62627" w14:textId="77777777" w:rsidR="00000000" w:rsidRDefault="00000000">
            <w:pPr>
              <w:wordWrap w:val="0"/>
              <w:rPr>
                <w:rFonts w:ascii="Arial" w:eastAsia="Times New Roman" w:hAnsi="Arial" w:cs="Arial"/>
              </w:rPr>
            </w:pPr>
            <w:r>
              <w:rPr>
                <w:rFonts w:ascii="Arial" w:eastAsia="Times New Roman" w:hAnsi="Arial" w:cs="Arial"/>
              </w:rPr>
              <w:t>CPA experience participating in Fiscal Year-End processes specific to reorganizational changes and legislative mandates for CAPPS</w:t>
            </w:r>
          </w:p>
        </w:tc>
      </w:tr>
      <w:tr w:rsidR="00000000" w14:paraId="010C8A02"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AC6D9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F58E5A"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62F1A1"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DC8CA6" w14:textId="77777777" w:rsidR="00000000" w:rsidRDefault="00000000">
            <w:pPr>
              <w:wordWrap w:val="0"/>
              <w:rPr>
                <w:rFonts w:ascii="Arial" w:eastAsia="Times New Roman" w:hAnsi="Arial" w:cs="Arial"/>
              </w:rPr>
            </w:pPr>
            <w:r>
              <w:rPr>
                <w:rFonts w:ascii="Arial" w:eastAsia="Times New Roman" w:hAnsi="Arial" w:cs="Arial"/>
              </w:rPr>
              <w:t>CPA experience supporting CAPPS by loading mass salary actions for agencies</w:t>
            </w:r>
          </w:p>
        </w:tc>
      </w:tr>
      <w:tr w:rsidR="00000000" w14:paraId="1DCB13B0"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17301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9BBEA3"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ED5CF1"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134858" w14:textId="77777777" w:rsidR="00000000" w:rsidRDefault="00000000">
            <w:pPr>
              <w:wordWrap w:val="0"/>
              <w:rPr>
                <w:rFonts w:ascii="Arial" w:eastAsia="Times New Roman" w:hAnsi="Arial" w:cs="Arial"/>
              </w:rPr>
            </w:pPr>
            <w:r>
              <w:rPr>
                <w:rFonts w:ascii="Arial" w:eastAsia="Times New Roman" w:hAnsi="Arial" w:cs="Arial"/>
              </w:rPr>
              <w:t>CPA experience performing customer-facing responsibilities in support of the CAPPS expansion efforts for Central and Hub agencies</w:t>
            </w:r>
          </w:p>
        </w:tc>
      </w:tr>
      <w:tr w:rsidR="00000000" w14:paraId="642A0540"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BF17DD"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03335B"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D5FB22"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100F5B" w14:textId="77777777" w:rsidR="00000000" w:rsidRDefault="00000000">
            <w:pPr>
              <w:wordWrap w:val="0"/>
              <w:rPr>
                <w:rFonts w:ascii="Arial" w:eastAsia="Times New Roman" w:hAnsi="Arial" w:cs="Arial"/>
              </w:rPr>
            </w:pPr>
            <w:r>
              <w:rPr>
                <w:rFonts w:ascii="Arial" w:eastAsia="Times New Roman" w:hAnsi="Arial" w:cs="Arial"/>
              </w:rPr>
              <w:t xml:space="preserve">CPA experience gathering requirements and writing functional specifications to implement legislatively mandated benefit </w:t>
            </w:r>
            <w:proofErr w:type="spellStart"/>
            <w:r>
              <w:rPr>
                <w:rFonts w:ascii="Arial" w:eastAsia="Times New Roman" w:hAnsi="Arial" w:cs="Arial"/>
              </w:rPr>
              <w:t>enrollment</w:t>
            </w:r>
            <w:proofErr w:type="spellEnd"/>
            <w:r>
              <w:rPr>
                <w:rFonts w:ascii="Arial" w:eastAsia="Times New Roman" w:hAnsi="Arial" w:cs="Arial"/>
              </w:rPr>
              <w:t xml:space="preserve"> programs using web services to communicate between different state agencies for CAPPS</w:t>
            </w:r>
          </w:p>
        </w:tc>
      </w:tr>
      <w:tr w:rsidR="00000000" w14:paraId="72887144"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18575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DC994D"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F1E4E2"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E677A3" w14:textId="77777777" w:rsidR="00000000" w:rsidRDefault="00000000">
            <w:pPr>
              <w:wordWrap w:val="0"/>
              <w:rPr>
                <w:rFonts w:ascii="Arial" w:eastAsia="Times New Roman" w:hAnsi="Arial" w:cs="Arial"/>
              </w:rPr>
            </w:pPr>
            <w:r>
              <w:rPr>
                <w:rFonts w:ascii="Arial" w:eastAsia="Times New Roman" w:hAnsi="Arial" w:cs="Arial"/>
              </w:rPr>
              <w:t>CPA experience performing SQL actions needed to keep the CAPPS, and SPRS systems in sync</w:t>
            </w:r>
          </w:p>
        </w:tc>
      </w:tr>
      <w:tr w:rsidR="00000000" w14:paraId="34272338" w14:textId="77777777">
        <w:trPr>
          <w:divId w:val="126205914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6E41B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DC5882"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3C4846"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AD5F20" w14:textId="77777777" w:rsidR="00000000" w:rsidRDefault="00000000">
            <w:pPr>
              <w:wordWrap w:val="0"/>
              <w:rPr>
                <w:rFonts w:ascii="Arial" w:eastAsia="Times New Roman" w:hAnsi="Arial" w:cs="Arial"/>
              </w:rPr>
            </w:pPr>
            <w:r>
              <w:rPr>
                <w:rFonts w:ascii="Arial" w:eastAsia="Times New Roman" w:hAnsi="Arial" w:cs="Arial"/>
              </w:rPr>
              <w:t>Experience with and knowledge of CPA’s legacy Statewide Financial Systems production support activities</w:t>
            </w:r>
          </w:p>
        </w:tc>
      </w:tr>
    </w:tbl>
    <w:p w14:paraId="5C7EF7F4" w14:textId="77777777" w:rsidR="00000000" w:rsidRDefault="00000000">
      <w:pPr>
        <w:pageBreakBefore/>
        <w:divId w:val="1584415115"/>
        <w:rPr>
          <w:rFonts w:eastAsia="Times New Roman"/>
        </w:rPr>
      </w:pPr>
      <w:r>
        <w:rPr>
          <w:rFonts w:eastAsia="Times New Roman"/>
        </w:rPr>
        <w:lastRenderedPageBreak/>
        <w:t> </w:t>
      </w:r>
    </w:p>
    <w:p w14:paraId="0DFB38F7" w14:textId="77777777" w:rsidR="00000000" w:rsidRDefault="00000000">
      <w:pPr>
        <w:jc w:val="center"/>
        <w:divId w:val="2101368822"/>
        <w:rPr>
          <w:rFonts w:eastAsia="Times New Roman"/>
        </w:rPr>
      </w:pPr>
      <w:r>
        <w:rPr>
          <w:rStyle w:val="Strong"/>
          <w:rFonts w:eastAsia="Times New Roman"/>
        </w:rPr>
        <w:t>CANDIDATE ACKNOWLEDGEMENT</w:t>
      </w:r>
    </w:p>
    <w:p w14:paraId="79C50FBA" w14:textId="77777777" w:rsidR="00000000" w:rsidRDefault="00000000">
      <w:pPr>
        <w:divId w:val="210136882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46B000ED" w14:textId="77777777">
        <w:trPr>
          <w:divId w:val="185109409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95506" w14:textId="77777777" w:rsidR="00000000" w:rsidRDefault="00000000">
            <w:pPr>
              <w:rPr>
                <w:rFonts w:ascii="Arial" w:eastAsia="Times New Roman" w:hAnsi="Arial" w:cs="Arial"/>
              </w:rPr>
            </w:pPr>
            <w:r>
              <w:rPr>
                <w:rFonts w:ascii="Arial" w:eastAsia="Times New Roman" w:hAnsi="Arial" w:cs="Arial"/>
              </w:rPr>
              <w:t>RFO: 445 Solicitation Number: 304FM202725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F83CC"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3327ACDF" w14:textId="77777777">
        <w:trPr>
          <w:divId w:val="1851094094"/>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05970"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4199F"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141FC520" w14:textId="77777777" w:rsidR="00000000" w:rsidRDefault="00000000">
      <w:pPr>
        <w:divId w:val="2101368822"/>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6777DCE" w14:textId="77777777">
        <w:trPr>
          <w:divId w:val="1473019863"/>
          <w:tblCellSpacing w:w="15" w:type="dxa"/>
        </w:trPr>
        <w:tc>
          <w:tcPr>
            <w:tcW w:w="0" w:type="auto"/>
            <w:vAlign w:val="center"/>
            <w:hideMark/>
          </w:tcPr>
          <w:p w14:paraId="21DA157F"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304FM202725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71222B6A" w14:textId="77777777" w:rsidR="00095B0D" w:rsidRDefault="00095B0D">
      <w:pPr>
        <w:divId w:val="1473019863"/>
        <w:rPr>
          <w:rFonts w:eastAsia="Times New Roman"/>
        </w:rPr>
      </w:pPr>
    </w:p>
    <w:sectPr w:rsidR="00095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281E"/>
    <w:multiLevelType w:val="multilevel"/>
    <w:tmpl w:val="A7DC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AE2D0D"/>
    <w:multiLevelType w:val="multilevel"/>
    <w:tmpl w:val="2A3A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61D5C"/>
    <w:multiLevelType w:val="multilevel"/>
    <w:tmpl w:val="265E5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A28FC"/>
    <w:multiLevelType w:val="multilevel"/>
    <w:tmpl w:val="49D6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410069"/>
    <w:multiLevelType w:val="multilevel"/>
    <w:tmpl w:val="C62C0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923960">
    <w:abstractNumId w:val="3"/>
  </w:num>
  <w:num w:numId="2" w16cid:durableId="551238471">
    <w:abstractNumId w:val="0"/>
  </w:num>
  <w:num w:numId="3" w16cid:durableId="1257517539">
    <w:abstractNumId w:val="4"/>
  </w:num>
  <w:num w:numId="4" w16cid:durableId="1185287853">
    <w:abstractNumId w:val="1"/>
  </w:num>
  <w:num w:numId="5" w16cid:durableId="1333293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B2822"/>
    <w:rsid w:val="00095B0D"/>
    <w:rsid w:val="00A05CD8"/>
    <w:rsid w:val="00EB28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BC5E7"/>
  <w15:chartTrackingRefBased/>
  <w15:docId w15:val="{244DC02E-679D-4F61-817D-6B0D1941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5091">
      <w:marLeft w:val="0"/>
      <w:marRight w:val="0"/>
      <w:marTop w:val="0"/>
      <w:marBottom w:val="0"/>
      <w:divBdr>
        <w:top w:val="none" w:sz="0" w:space="0" w:color="auto"/>
        <w:left w:val="none" w:sz="0" w:space="0" w:color="auto"/>
        <w:bottom w:val="none" w:sz="0" w:space="0" w:color="auto"/>
        <w:right w:val="none" w:sz="0" w:space="0" w:color="auto"/>
      </w:divBdr>
      <w:divsChild>
        <w:div w:id="1914119808">
          <w:marLeft w:val="0"/>
          <w:marRight w:val="0"/>
          <w:marTop w:val="0"/>
          <w:marBottom w:val="0"/>
          <w:divBdr>
            <w:top w:val="none" w:sz="0" w:space="0" w:color="auto"/>
            <w:left w:val="none" w:sz="0" w:space="0" w:color="auto"/>
            <w:bottom w:val="none" w:sz="0" w:space="0" w:color="auto"/>
            <w:right w:val="none" w:sz="0" w:space="0" w:color="auto"/>
          </w:divBdr>
          <w:divsChild>
            <w:div w:id="669602204">
              <w:marLeft w:val="0"/>
              <w:marRight w:val="0"/>
              <w:marTop w:val="0"/>
              <w:marBottom w:val="0"/>
              <w:divBdr>
                <w:top w:val="none" w:sz="0" w:space="0" w:color="auto"/>
                <w:left w:val="none" w:sz="0" w:space="0" w:color="auto"/>
                <w:bottom w:val="none" w:sz="0" w:space="0" w:color="auto"/>
                <w:right w:val="none" w:sz="0" w:space="0" w:color="auto"/>
              </w:divBdr>
            </w:div>
            <w:div w:id="12620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876">
      <w:marLeft w:val="0"/>
      <w:marRight w:val="0"/>
      <w:marTop w:val="0"/>
      <w:marBottom w:val="0"/>
      <w:divBdr>
        <w:top w:val="none" w:sz="0" w:space="0" w:color="auto"/>
        <w:left w:val="none" w:sz="0" w:space="0" w:color="auto"/>
        <w:bottom w:val="none" w:sz="0" w:space="0" w:color="auto"/>
        <w:right w:val="none" w:sz="0" w:space="0" w:color="auto"/>
      </w:divBdr>
    </w:div>
    <w:div w:id="1208182931">
      <w:marLeft w:val="0"/>
      <w:marRight w:val="0"/>
      <w:marTop w:val="0"/>
      <w:marBottom w:val="0"/>
      <w:divBdr>
        <w:top w:val="none" w:sz="0" w:space="0" w:color="auto"/>
        <w:left w:val="none" w:sz="0" w:space="0" w:color="auto"/>
        <w:bottom w:val="none" w:sz="0" w:space="0" w:color="auto"/>
        <w:right w:val="none" w:sz="0" w:space="0" w:color="auto"/>
      </w:divBdr>
      <w:divsChild>
        <w:div w:id="1251888506">
          <w:marLeft w:val="0"/>
          <w:marRight w:val="0"/>
          <w:marTop w:val="0"/>
          <w:marBottom w:val="0"/>
          <w:divBdr>
            <w:top w:val="none" w:sz="0" w:space="0" w:color="auto"/>
            <w:left w:val="none" w:sz="0" w:space="0" w:color="auto"/>
            <w:bottom w:val="none" w:sz="0" w:space="0" w:color="auto"/>
            <w:right w:val="none" w:sz="0" w:space="0" w:color="auto"/>
          </w:divBdr>
        </w:div>
        <w:div w:id="1751274435">
          <w:marLeft w:val="0"/>
          <w:marRight w:val="0"/>
          <w:marTop w:val="0"/>
          <w:marBottom w:val="0"/>
          <w:divBdr>
            <w:top w:val="none" w:sz="0" w:space="0" w:color="auto"/>
            <w:left w:val="none" w:sz="0" w:space="0" w:color="auto"/>
            <w:bottom w:val="none" w:sz="0" w:space="0" w:color="auto"/>
            <w:right w:val="none" w:sz="0" w:space="0" w:color="auto"/>
          </w:divBdr>
        </w:div>
        <w:div w:id="2060393602">
          <w:marLeft w:val="300"/>
          <w:marRight w:val="0"/>
          <w:marTop w:val="0"/>
          <w:marBottom w:val="0"/>
          <w:divBdr>
            <w:top w:val="none" w:sz="0" w:space="0" w:color="auto"/>
            <w:left w:val="none" w:sz="0" w:space="0" w:color="auto"/>
            <w:bottom w:val="none" w:sz="0" w:space="0" w:color="auto"/>
            <w:right w:val="none" w:sz="0" w:space="0" w:color="auto"/>
          </w:divBdr>
        </w:div>
        <w:div w:id="762843272">
          <w:marLeft w:val="0"/>
          <w:marRight w:val="0"/>
          <w:marTop w:val="0"/>
          <w:marBottom w:val="0"/>
          <w:divBdr>
            <w:top w:val="none" w:sz="0" w:space="0" w:color="auto"/>
            <w:left w:val="none" w:sz="0" w:space="0" w:color="auto"/>
            <w:bottom w:val="none" w:sz="0" w:space="0" w:color="auto"/>
            <w:right w:val="none" w:sz="0" w:space="0" w:color="auto"/>
          </w:divBdr>
        </w:div>
        <w:div w:id="702292472">
          <w:marLeft w:val="0"/>
          <w:marRight w:val="0"/>
          <w:marTop w:val="0"/>
          <w:marBottom w:val="0"/>
          <w:divBdr>
            <w:top w:val="none" w:sz="0" w:space="0" w:color="auto"/>
            <w:left w:val="none" w:sz="0" w:space="0" w:color="auto"/>
            <w:bottom w:val="none" w:sz="0" w:space="0" w:color="auto"/>
            <w:right w:val="none" w:sz="0" w:space="0" w:color="auto"/>
          </w:divBdr>
        </w:div>
        <w:div w:id="793061396">
          <w:marLeft w:val="0"/>
          <w:marRight w:val="0"/>
          <w:marTop w:val="0"/>
          <w:marBottom w:val="0"/>
          <w:divBdr>
            <w:top w:val="none" w:sz="0" w:space="0" w:color="auto"/>
            <w:left w:val="none" w:sz="0" w:space="0" w:color="auto"/>
            <w:bottom w:val="none" w:sz="0" w:space="0" w:color="auto"/>
            <w:right w:val="none" w:sz="0" w:space="0" w:color="auto"/>
          </w:divBdr>
        </w:div>
        <w:div w:id="1887641528">
          <w:marLeft w:val="0"/>
          <w:marRight w:val="0"/>
          <w:marTop w:val="0"/>
          <w:marBottom w:val="0"/>
          <w:divBdr>
            <w:top w:val="none" w:sz="0" w:space="0" w:color="auto"/>
            <w:left w:val="none" w:sz="0" w:space="0" w:color="auto"/>
            <w:bottom w:val="none" w:sz="0" w:space="0" w:color="auto"/>
            <w:right w:val="none" w:sz="0" w:space="0" w:color="auto"/>
          </w:divBdr>
          <w:divsChild>
            <w:div w:id="446583907">
              <w:marLeft w:val="300"/>
              <w:marRight w:val="0"/>
              <w:marTop w:val="0"/>
              <w:marBottom w:val="0"/>
              <w:divBdr>
                <w:top w:val="none" w:sz="0" w:space="0" w:color="auto"/>
                <w:left w:val="none" w:sz="0" w:space="0" w:color="auto"/>
                <w:bottom w:val="none" w:sz="0" w:space="0" w:color="auto"/>
                <w:right w:val="none" w:sz="0" w:space="0" w:color="auto"/>
              </w:divBdr>
            </w:div>
          </w:divsChild>
        </w:div>
        <w:div w:id="1660690154">
          <w:marLeft w:val="0"/>
          <w:marRight w:val="0"/>
          <w:marTop w:val="0"/>
          <w:marBottom w:val="0"/>
          <w:divBdr>
            <w:top w:val="none" w:sz="0" w:space="0" w:color="auto"/>
            <w:left w:val="none" w:sz="0" w:space="0" w:color="auto"/>
            <w:bottom w:val="none" w:sz="0" w:space="0" w:color="auto"/>
            <w:right w:val="none" w:sz="0" w:space="0" w:color="auto"/>
          </w:divBdr>
        </w:div>
        <w:div w:id="2006861480">
          <w:marLeft w:val="0"/>
          <w:marRight w:val="0"/>
          <w:marTop w:val="0"/>
          <w:marBottom w:val="0"/>
          <w:divBdr>
            <w:top w:val="none" w:sz="0" w:space="0" w:color="auto"/>
            <w:left w:val="none" w:sz="0" w:space="0" w:color="auto"/>
            <w:bottom w:val="none" w:sz="0" w:space="0" w:color="auto"/>
            <w:right w:val="none" w:sz="0" w:space="0" w:color="auto"/>
          </w:divBdr>
          <w:divsChild>
            <w:div w:id="404840191">
              <w:marLeft w:val="300"/>
              <w:marRight w:val="0"/>
              <w:marTop w:val="0"/>
              <w:marBottom w:val="0"/>
              <w:divBdr>
                <w:top w:val="none" w:sz="0" w:space="0" w:color="auto"/>
                <w:left w:val="none" w:sz="0" w:space="0" w:color="auto"/>
                <w:bottom w:val="none" w:sz="0" w:space="0" w:color="auto"/>
                <w:right w:val="none" w:sz="0" w:space="0" w:color="auto"/>
              </w:divBdr>
            </w:div>
          </w:divsChild>
        </w:div>
        <w:div w:id="1008406119">
          <w:marLeft w:val="0"/>
          <w:marRight w:val="0"/>
          <w:marTop w:val="0"/>
          <w:marBottom w:val="0"/>
          <w:divBdr>
            <w:top w:val="none" w:sz="0" w:space="0" w:color="auto"/>
            <w:left w:val="none" w:sz="0" w:space="0" w:color="auto"/>
            <w:bottom w:val="none" w:sz="0" w:space="0" w:color="auto"/>
            <w:right w:val="none" w:sz="0" w:space="0" w:color="auto"/>
          </w:divBdr>
        </w:div>
        <w:div w:id="746340061">
          <w:marLeft w:val="0"/>
          <w:marRight w:val="0"/>
          <w:marTop w:val="0"/>
          <w:marBottom w:val="0"/>
          <w:divBdr>
            <w:top w:val="none" w:sz="0" w:space="0" w:color="auto"/>
            <w:left w:val="none" w:sz="0" w:space="0" w:color="auto"/>
            <w:bottom w:val="none" w:sz="0" w:space="0" w:color="auto"/>
            <w:right w:val="none" w:sz="0" w:space="0" w:color="auto"/>
          </w:divBdr>
          <w:divsChild>
            <w:div w:id="473254158">
              <w:marLeft w:val="300"/>
              <w:marRight w:val="0"/>
              <w:marTop w:val="0"/>
              <w:marBottom w:val="0"/>
              <w:divBdr>
                <w:top w:val="none" w:sz="0" w:space="0" w:color="auto"/>
                <w:left w:val="none" w:sz="0" w:space="0" w:color="auto"/>
                <w:bottom w:val="none" w:sz="0" w:space="0" w:color="auto"/>
                <w:right w:val="none" w:sz="0" w:space="0" w:color="auto"/>
              </w:divBdr>
            </w:div>
          </w:divsChild>
        </w:div>
        <w:div w:id="912928030">
          <w:marLeft w:val="0"/>
          <w:marRight w:val="0"/>
          <w:marTop w:val="0"/>
          <w:marBottom w:val="0"/>
          <w:divBdr>
            <w:top w:val="none" w:sz="0" w:space="0" w:color="auto"/>
            <w:left w:val="none" w:sz="0" w:space="0" w:color="auto"/>
            <w:bottom w:val="none" w:sz="0" w:space="0" w:color="auto"/>
            <w:right w:val="none" w:sz="0" w:space="0" w:color="auto"/>
          </w:divBdr>
        </w:div>
        <w:div w:id="1066034008">
          <w:marLeft w:val="0"/>
          <w:marRight w:val="0"/>
          <w:marTop w:val="0"/>
          <w:marBottom w:val="0"/>
          <w:divBdr>
            <w:top w:val="none" w:sz="0" w:space="0" w:color="auto"/>
            <w:left w:val="none" w:sz="0" w:space="0" w:color="auto"/>
            <w:bottom w:val="none" w:sz="0" w:space="0" w:color="auto"/>
            <w:right w:val="none" w:sz="0" w:space="0" w:color="auto"/>
          </w:divBdr>
          <w:divsChild>
            <w:div w:id="2086878918">
              <w:marLeft w:val="300"/>
              <w:marRight w:val="0"/>
              <w:marTop w:val="0"/>
              <w:marBottom w:val="0"/>
              <w:divBdr>
                <w:top w:val="none" w:sz="0" w:space="0" w:color="auto"/>
                <w:left w:val="none" w:sz="0" w:space="0" w:color="auto"/>
                <w:bottom w:val="none" w:sz="0" w:space="0" w:color="auto"/>
                <w:right w:val="none" w:sz="0" w:space="0" w:color="auto"/>
              </w:divBdr>
            </w:div>
          </w:divsChild>
        </w:div>
        <w:div w:id="966668466">
          <w:marLeft w:val="0"/>
          <w:marRight w:val="0"/>
          <w:marTop w:val="0"/>
          <w:marBottom w:val="0"/>
          <w:divBdr>
            <w:top w:val="none" w:sz="0" w:space="0" w:color="auto"/>
            <w:left w:val="none" w:sz="0" w:space="0" w:color="auto"/>
            <w:bottom w:val="none" w:sz="0" w:space="0" w:color="auto"/>
            <w:right w:val="none" w:sz="0" w:space="0" w:color="auto"/>
          </w:divBdr>
        </w:div>
        <w:div w:id="1888755406">
          <w:marLeft w:val="0"/>
          <w:marRight w:val="0"/>
          <w:marTop w:val="0"/>
          <w:marBottom w:val="0"/>
          <w:divBdr>
            <w:top w:val="none" w:sz="0" w:space="0" w:color="auto"/>
            <w:left w:val="none" w:sz="0" w:space="0" w:color="auto"/>
            <w:bottom w:val="none" w:sz="0" w:space="0" w:color="auto"/>
            <w:right w:val="none" w:sz="0" w:space="0" w:color="auto"/>
          </w:divBdr>
          <w:divsChild>
            <w:div w:id="1046177015">
              <w:marLeft w:val="300"/>
              <w:marRight w:val="0"/>
              <w:marTop w:val="0"/>
              <w:marBottom w:val="0"/>
              <w:divBdr>
                <w:top w:val="none" w:sz="0" w:space="0" w:color="auto"/>
                <w:left w:val="none" w:sz="0" w:space="0" w:color="auto"/>
                <w:bottom w:val="none" w:sz="0" w:space="0" w:color="auto"/>
                <w:right w:val="none" w:sz="0" w:space="0" w:color="auto"/>
              </w:divBdr>
            </w:div>
          </w:divsChild>
        </w:div>
        <w:div w:id="1682705311">
          <w:marLeft w:val="0"/>
          <w:marRight w:val="0"/>
          <w:marTop w:val="0"/>
          <w:marBottom w:val="0"/>
          <w:divBdr>
            <w:top w:val="none" w:sz="0" w:space="0" w:color="auto"/>
            <w:left w:val="none" w:sz="0" w:space="0" w:color="auto"/>
            <w:bottom w:val="none" w:sz="0" w:space="0" w:color="auto"/>
            <w:right w:val="none" w:sz="0" w:space="0" w:color="auto"/>
          </w:divBdr>
        </w:div>
        <w:div w:id="1386833655">
          <w:marLeft w:val="0"/>
          <w:marRight w:val="0"/>
          <w:marTop w:val="0"/>
          <w:marBottom w:val="0"/>
          <w:divBdr>
            <w:top w:val="none" w:sz="0" w:space="0" w:color="auto"/>
            <w:left w:val="none" w:sz="0" w:space="0" w:color="auto"/>
            <w:bottom w:val="none" w:sz="0" w:space="0" w:color="auto"/>
            <w:right w:val="none" w:sz="0" w:space="0" w:color="auto"/>
          </w:divBdr>
          <w:divsChild>
            <w:div w:id="1778868480">
              <w:marLeft w:val="300"/>
              <w:marRight w:val="0"/>
              <w:marTop w:val="0"/>
              <w:marBottom w:val="0"/>
              <w:divBdr>
                <w:top w:val="none" w:sz="0" w:space="0" w:color="auto"/>
                <w:left w:val="none" w:sz="0" w:space="0" w:color="auto"/>
                <w:bottom w:val="none" w:sz="0" w:space="0" w:color="auto"/>
                <w:right w:val="none" w:sz="0" w:space="0" w:color="auto"/>
              </w:divBdr>
            </w:div>
          </w:divsChild>
        </w:div>
        <w:div w:id="1004474157">
          <w:marLeft w:val="0"/>
          <w:marRight w:val="0"/>
          <w:marTop w:val="0"/>
          <w:marBottom w:val="0"/>
          <w:divBdr>
            <w:top w:val="none" w:sz="0" w:space="0" w:color="auto"/>
            <w:left w:val="none" w:sz="0" w:space="0" w:color="auto"/>
            <w:bottom w:val="none" w:sz="0" w:space="0" w:color="auto"/>
            <w:right w:val="none" w:sz="0" w:space="0" w:color="auto"/>
          </w:divBdr>
        </w:div>
        <w:div w:id="2050959262">
          <w:marLeft w:val="0"/>
          <w:marRight w:val="0"/>
          <w:marTop w:val="0"/>
          <w:marBottom w:val="0"/>
          <w:divBdr>
            <w:top w:val="none" w:sz="0" w:space="0" w:color="auto"/>
            <w:left w:val="none" w:sz="0" w:space="0" w:color="auto"/>
            <w:bottom w:val="none" w:sz="0" w:space="0" w:color="auto"/>
            <w:right w:val="none" w:sz="0" w:space="0" w:color="auto"/>
          </w:divBdr>
          <w:divsChild>
            <w:div w:id="287782632">
              <w:marLeft w:val="300"/>
              <w:marRight w:val="0"/>
              <w:marTop w:val="0"/>
              <w:marBottom w:val="0"/>
              <w:divBdr>
                <w:top w:val="none" w:sz="0" w:space="0" w:color="auto"/>
                <w:left w:val="none" w:sz="0" w:space="0" w:color="auto"/>
                <w:bottom w:val="none" w:sz="0" w:space="0" w:color="auto"/>
                <w:right w:val="none" w:sz="0" w:space="0" w:color="auto"/>
              </w:divBdr>
            </w:div>
          </w:divsChild>
        </w:div>
        <w:div w:id="2071532406">
          <w:marLeft w:val="0"/>
          <w:marRight w:val="0"/>
          <w:marTop w:val="0"/>
          <w:marBottom w:val="0"/>
          <w:divBdr>
            <w:top w:val="none" w:sz="0" w:space="0" w:color="auto"/>
            <w:left w:val="none" w:sz="0" w:space="0" w:color="auto"/>
            <w:bottom w:val="none" w:sz="0" w:space="0" w:color="auto"/>
            <w:right w:val="none" w:sz="0" w:space="0" w:color="auto"/>
          </w:divBdr>
        </w:div>
        <w:div w:id="663779783">
          <w:marLeft w:val="0"/>
          <w:marRight w:val="0"/>
          <w:marTop w:val="0"/>
          <w:marBottom w:val="0"/>
          <w:divBdr>
            <w:top w:val="none" w:sz="0" w:space="0" w:color="auto"/>
            <w:left w:val="none" w:sz="0" w:space="0" w:color="auto"/>
            <w:bottom w:val="none" w:sz="0" w:space="0" w:color="auto"/>
            <w:right w:val="none" w:sz="0" w:space="0" w:color="auto"/>
          </w:divBdr>
          <w:divsChild>
            <w:div w:id="1070734152">
              <w:marLeft w:val="300"/>
              <w:marRight w:val="0"/>
              <w:marTop w:val="0"/>
              <w:marBottom w:val="0"/>
              <w:divBdr>
                <w:top w:val="none" w:sz="0" w:space="0" w:color="auto"/>
                <w:left w:val="none" w:sz="0" w:space="0" w:color="auto"/>
                <w:bottom w:val="none" w:sz="0" w:space="0" w:color="auto"/>
                <w:right w:val="none" w:sz="0" w:space="0" w:color="auto"/>
              </w:divBdr>
            </w:div>
          </w:divsChild>
        </w:div>
        <w:div w:id="2130194774">
          <w:marLeft w:val="0"/>
          <w:marRight w:val="0"/>
          <w:marTop w:val="0"/>
          <w:marBottom w:val="0"/>
          <w:divBdr>
            <w:top w:val="none" w:sz="0" w:space="0" w:color="auto"/>
            <w:left w:val="none" w:sz="0" w:space="0" w:color="auto"/>
            <w:bottom w:val="none" w:sz="0" w:space="0" w:color="auto"/>
            <w:right w:val="none" w:sz="0" w:space="0" w:color="auto"/>
          </w:divBdr>
        </w:div>
        <w:div w:id="292059359">
          <w:marLeft w:val="0"/>
          <w:marRight w:val="0"/>
          <w:marTop w:val="0"/>
          <w:marBottom w:val="0"/>
          <w:divBdr>
            <w:top w:val="none" w:sz="0" w:space="0" w:color="auto"/>
            <w:left w:val="none" w:sz="0" w:space="0" w:color="auto"/>
            <w:bottom w:val="none" w:sz="0" w:space="0" w:color="auto"/>
            <w:right w:val="none" w:sz="0" w:space="0" w:color="auto"/>
          </w:divBdr>
          <w:divsChild>
            <w:div w:id="554122558">
              <w:marLeft w:val="300"/>
              <w:marRight w:val="0"/>
              <w:marTop w:val="0"/>
              <w:marBottom w:val="0"/>
              <w:divBdr>
                <w:top w:val="none" w:sz="0" w:space="0" w:color="auto"/>
                <w:left w:val="none" w:sz="0" w:space="0" w:color="auto"/>
                <w:bottom w:val="none" w:sz="0" w:space="0" w:color="auto"/>
                <w:right w:val="none" w:sz="0" w:space="0" w:color="auto"/>
              </w:divBdr>
            </w:div>
          </w:divsChild>
        </w:div>
        <w:div w:id="1099445106">
          <w:marLeft w:val="0"/>
          <w:marRight w:val="0"/>
          <w:marTop w:val="0"/>
          <w:marBottom w:val="0"/>
          <w:divBdr>
            <w:top w:val="none" w:sz="0" w:space="0" w:color="auto"/>
            <w:left w:val="none" w:sz="0" w:space="0" w:color="auto"/>
            <w:bottom w:val="none" w:sz="0" w:space="0" w:color="auto"/>
            <w:right w:val="none" w:sz="0" w:space="0" w:color="auto"/>
          </w:divBdr>
        </w:div>
        <w:div w:id="1650095307">
          <w:marLeft w:val="0"/>
          <w:marRight w:val="0"/>
          <w:marTop w:val="0"/>
          <w:marBottom w:val="0"/>
          <w:divBdr>
            <w:top w:val="none" w:sz="0" w:space="0" w:color="auto"/>
            <w:left w:val="none" w:sz="0" w:space="0" w:color="auto"/>
            <w:bottom w:val="none" w:sz="0" w:space="0" w:color="auto"/>
            <w:right w:val="none" w:sz="0" w:space="0" w:color="auto"/>
          </w:divBdr>
          <w:divsChild>
            <w:div w:id="1276592272">
              <w:marLeft w:val="300"/>
              <w:marRight w:val="0"/>
              <w:marTop w:val="0"/>
              <w:marBottom w:val="0"/>
              <w:divBdr>
                <w:top w:val="none" w:sz="0" w:space="0" w:color="auto"/>
                <w:left w:val="none" w:sz="0" w:space="0" w:color="auto"/>
                <w:bottom w:val="none" w:sz="0" w:space="0" w:color="auto"/>
                <w:right w:val="none" w:sz="0" w:space="0" w:color="auto"/>
              </w:divBdr>
              <w:divsChild>
                <w:div w:id="40969225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5115">
      <w:marLeft w:val="0"/>
      <w:marRight w:val="0"/>
      <w:marTop w:val="0"/>
      <w:marBottom w:val="0"/>
      <w:divBdr>
        <w:top w:val="none" w:sz="0" w:space="0" w:color="auto"/>
        <w:left w:val="none" w:sz="0" w:space="0" w:color="auto"/>
        <w:bottom w:val="none" w:sz="0" w:space="0" w:color="auto"/>
        <w:right w:val="none" w:sz="0" w:space="0" w:color="auto"/>
      </w:divBdr>
    </w:div>
    <w:div w:id="1947077664">
      <w:marLeft w:val="0"/>
      <w:marRight w:val="0"/>
      <w:marTop w:val="0"/>
      <w:marBottom w:val="0"/>
      <w:divBdr>
        <w:top w:val="none" w:sz="0" w:space="0" w:color="auto"/>
        <w:left w:val="none" w:sz="0" w:space="0" w:color="auto"/>
        <w:bottom w:val="none" w:sz="0" w:space="0" w:color="auto"/>
        <w:right w:val="none" w:sz="0" w:space="0" w:color="auto"/>
      </w:divBdr>
    </w:div>
    <w:div w:id="2072578159">
      <w:marLeft w:val="0"/>
      <w:marRight w:val="0"/>
      <w:marTop w:val="0"/>
      <w:marBottom w:val="0"/>
      <w:divBdr>
        <w:top w:val="none" w:sz="0" w:space="0" w:color="auto"/>
        <w:left w:val="none" w:sz="0" w:space="0" w:color="auto"/>
        <w:bottom w:val="none" w:sz="0" w:space="0" w:color="auto"/>
        <w:right w:val="none" w:sz="0" w:space="0" w:color="auto"/>
      </w:divBdr>
      <w:divsChild>
        <w:div w:id="1737704236">
          <w:marLeft w:val="0"/>
          <w:marRight w:val="0"/>
          <w:marTop w:val="0"/>
          <w:marBottom w:val="0"/>
          <w:divBdr>
            <w:top w:val="none" w:sz="0" w:space="0" w:color="auto"/>
            <w:left w:val="none" w:sz="0" w:space="0" w:color="auto"/>
            <w:bottom w:val="none" w:sz="0" w:space="0" w:color="auto"/>
            <w:right w:val="none" w:sz="0" w:space="0" w:color="auto"/>
          </w:divBdr>
        </w:div>
        <w:div w:id="914585922">
          <w:marLeft w:val="300"/>
          <w:marRight w:val="0"/>
          <w:marTop w:val="0"/>
          <w:marBottom w:val="0"/>
          <w:divBdr>
            <w:top w:val="none" w:sz="0" w:space="0" w:color="auto"/>
            <w:left w:val="none" w:sz="0" w:space="0" w:color="auto"/>
            <w:bottom w:val="none" w:sz="0" w:space="0" w:color="auto"/>
            <w:right w:val="none" w:sz="0" w:space="0" w:color="auto"/>
          </w:divBdr>
        </w:div>
      </w:divsChild>
    </w:div>
    <w:div w:id="2101368822">
      <w:marLeft w:val="0"/>
      <w:marRight w:val="0"/>
      <w:marTop w:val="0"/>
      <w:marBottom w:val="0"/>
      <w:divBdr>
        <w:top w:val="none" w:sz="0" w:space="0" w:color="auto"/>
        <w:left w:val="none" w:sz="0" w:space="0" w:color="auto"/>
        <w:bottom w:val="none" w:sz="0" w:space="0" w:color="auto"/>
        <w:right w:val="none" w:sz="0" w:space="0" w:color="auto"/>
      </w:divBdr>
      <w:divsChild>
        <w:div w:id="1851094094">
          <w:marLeft w:val="0"/>
          <w:marRight w:val="0"/>
          <w:marTop w:val="0"/>
          <w:marBottom w:val="0"/>
          <w:divBdr>
            <w:top w:val="none" w:sz="0" w:space="0" w:color="auto"/>
            <w:left w:val="none" w:sz="0" w:space="0" w:color="auto"/>
            <w:bottom w:val="none" w:sz="0" w:space="0" w:color="auto"/>
            <w:right w:val="none" w:sz="0" w:space="0" w:color="auto"/>
          </w:divBdr>
        </w:div>
        <w:div w:id="147301986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2026-06-18T16:39:00Z</dcterms:created>
  <dcterms:modified xsi:type="dcterms:W3CDTF">2026-06-18T16:39:00Z</dcterms:modified>
</cp:coreProperties>
</file>