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847284"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9DC544E" w14:textId="77777777" w:rsidR="00185DA0" w:rsidRPr="00185DA0" w:rsidRDefault="00185DA0" w:rsidP="00185DA0">
      <w:pPr>
        <w:shd w:val="clear" w:color="auto" w:fill="FFFFFF"/>
        <w:spacing w:before="0" w:after="0"/>
        <w:rPr>
          <w:rFonts w:ascii="Arial" w:hAnsi="Arial" w:cs="Arial"/>
          <w:color w:val="000000"/>
          <w:sz w:val="17"/>
          <w:szCs w:val="17"/>
          <w:lang w:val="en-IN" w:eastAsia="en-IN"/>
        </w:rPr>
      </w:pPr>
      <w:r w:rsidRPr="00185DA0">
        <w:rPr>
          <w:rFonts w:ascii="Arial" w:hAnsi="Arial" w:cs="Arial"/>
          <w:color w:val="000000"/>
          <w:sz w:val="17"/>
          <w:szCs w:val="17"/>
          <w:lang w:val="en-IN" w:eastAsia="en-IN"/>
        </w:rPr>
        <w:t>NCDHHS Salesforce Solutions Expert (798442)</w:t>
      </w:r>
    </w:p>
    <w:p w14:paraId="583429E6" w14:textId="77777777" w:rsidR="00D120E5" w:rsidRDefault="00D120E5" w:rsidP="006033C1">
      <w:pPr>
        <w:shd w:val="clear" w:color="auto" w:fill="FFFFFF"/>
        <w:spacing w:before="0" w:after="0"/>
        <w:rPr>
          <w:rFonts w:ascii="Arial" w:eastAsia="Arial" w:hAnsi="Arial" w:cs="Arial"/>
          <w:color w:val="000000"/>
          <w:sz w:val="24"/>
        </w:rPr>
      </w:pPr>
    </w:p>
    <w:p w14:paraId="1A923A5F" w14:textId="069D362E"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5AE6FB7" w14:textId="77777777" w:rsidR="00185DA0" w:rsidRPr="00185DA0" w:rsidRDefault="00185DA0" w:rsidP="00185DA0">
      <w:pPr>
        <w:shd w:val="clear" w:color="auto" w:fill="FFFFFF"/>
        <w:spacing w:before="0" w:after="0"/>
        <w:rPr>
          <w:rFonts w:ascii="Arial" w:hAnsi="Arial" w:cs="Arial"/>
          <w:color w:val="000000"/>
          <w:sz w:val="17"/>
          <w:szCs w:val="17"/>
          <w:lang w:val="en-IN" w:eastAsia="en-IN"/>
        </w:rPr>
      </w:pPr>
      <w:r w:rsidRPr="00185DA0">
        <w:rPr>
          <w:rFonts w:ascii="Arial" w:hAnsi="Arial" w:cs="Arial"/>
          <w:color w:val="000000"/>
          <w:sz w:val="17"/>
          <w:szCs w:val="17"/>
          <w:lang w:val="en-IN" w:eastAsia="en-IN"/>
        </w:rPr>
        <w:t>NCDHHS Salesforce Solutions Expert (798442)</w:t>
      </w:r>
    </w:p>
    <w:p w14:paraId="2A9D6016" w14:textId="77777777" w:rsidR="00D120E5" w:rsidRDefault="00D120E5" w:rsidP="007702A8">
      <w:pPr>
        <w:rPr>
          <w:rFonts w:ascii="Arial" w:eastAsia="Arial" w:hAnsi="Arial" w:cs="Arial"/>
          <w:color w:val="000000"/>
          <w:sz w:val="24"/>
        </w:rPr>
      </w:pPr>
    </w:p>
    <w:p w14:paraId="3D924618" w14:textId="70F38934" w:rsidR="00247C9C" w:rsidRDefault="00247C9C" w:rsidP="007702A8">
      <w:pPr>
        <w:rPr>
          <w:b/>
          <w:bCs/>
          <w:sz w:val="20"/>
          <w:szCs w:val="20"/>
        </w:rPr>
      </w:pPr>
      <w:r>
        <w:rPr>
          <w:b/>
          <w:bCs/>
          <w:sz w:val="20"/>
          <w:szCs w:val="20"/>
        </w:rPr>
        <w:t>Candidate Full Legal Name:</w:t>
      </w:r>
      <w:r w:rsidR="00892618">
        <w:rPr>
          <w:b/>
          <w:bCs/>
          <w:sz w:val="20"/>
          <w:szCs w:val="20"/>
        </w:rPr>
        <w:t xml:space="preserve"> </w:t>
      </w:r>
      <w:r w:rsidR="0060205C" w:rsidRPr="0060205C">
        <w:rPr>
          <w:b/>
          <w:bCs/>
          <w:sz w:val="20"/>
          <w:szCs w:val="20"/>
        </w:rPr>
        <w:t>Sandeep Sama</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C45A" w14:textId="77777777" w:rsidR="00847284" w:rsidRDefault="00847284" w:rsidP="00FD6E23">
      <w:pPr>
        <w:spacing w:before="0" w:after="0"/>
      </w:pPr>
      <w:r>
        <w:separator/>
      </w:r>
    </w:p>
  </w:endnote>
  <w:endnote w:type="continuationSeparator" w:id="0">
    <w:p w14:paraId="442B5529" w14:textId="77777777" w:rsidR="00847284" w:rsidRDefault="0084728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F66D" w14:textId="77777777" w:rsidR="00847284" w:rsidRDefault="00847284" w:rsidP="00FD6E23">
      <w:pPr>
        <w:spacing w:before="0" w:after="0"/>
      </w:pPr>
      <w:r>
        <w:separator/>
      </w:r>
    </w:p>
  </w:footnote>
  <w:footnote w:type="continuationSeparator" w:id="0">
    <w:p w14:paraId="2FDDCD0A" w14:textId="77777777" w:rsidR="00847284" w:rsidRDefault="0084728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85DA0"/>
    <w:rsid w:val="001960A0"/>
    <w:rsid w:val="001A7332"/>
    <w:rsid w:val="001B0399"/>
    <w:rsid w:val="001B49DE"/>
    <w:rsid w:val="001E49A0"/>
    <w:rsid w:val="001F120C"/>
    <w:rsid w:val="001F548C"/>
    <w:rsid w:val="00203E59"/>
    <w:rsid w:val="00204EC3"/>
    <w:rsid w:val="00210241"/>
    <w:rsid w:val="00210DA2"/>
    <w:rsid w:val="00212471"/>
    <w:rsid w:val="002133C8"/>
    <w:rsid w:val="00227163"/>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97433"/>
    <w:rsid w:val="005A02A1"/>
    <w:rsid w:val="005A5AB7"/>
    <w:rsid w:val="005A7620"/>
    <w:rsid w:val="005A7724"/>
    <w:rsid w:val="005B384F"/>
    <w:rsid w:val="005C1280"/>
    <w:rsid w:val="005E4DEE"/>
    <w:rsid w:val="0060205C"/>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5E27"/>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284"/>
    <w:rsid w:val="00847C98"/>
    <w:rsid w:val="0085204F"/>
    <w:rsid w:val="008540D6"/>
    <w:rsid w:val="00863D67"/>
    <w:rsid w:val="00877B32"/>
    <w:rsid w:val="00882ECB"/>
    <w:rsid w:val="00892618"/>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63C03"/>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120E5"/>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5728975">
      <w:bodyDiv w:val="1"/>
      <w:marLeft w:val="0"/>
      <w:marRight w:val="0"/>
      <w:marTop w:val="0"/>
      <w:marBottom w:val="0"/>
      <w:divBdr>
        <w:top w:val="none" w:sz="0" w:space="0" w:color="auto"/>
        <w:left w:val="none" w:sz="0" w:space="0" w:color="auto"/>
        <w:bottom w:val="none" w:sz="0" w:space="0" w:color="auto"/>
        <w:right w:val="none" w:sz="0" w:space="0" w:color="auto"/>
      </w:divBdr>
      <w:divsChild>
        <w:div w:id="2096201481">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2026-03-23T21:13:00Z</dcterms:created>
  <dcterms:modified xsi:type="dcterms:W3CDTF">2026-03-23T21:13:00Z</dcterms:modified>
</cp:coreProperties>
</file>