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AB47561" w14:textId="77777777" w:rsidR="009725C4" w:rsidRPr="009725C4" w:rsidRDefault="009725C4" w:rsidP="009725C4">
      <w:pPr>
        <w:shd w:val="clear" w:color="auto" w:fill="FFFFFF"/>
        <w:spacing w:after="0" w:line="240" w:lineRule="auto"/>
        <w:ind w:left="360"/>
        <w:rPr>
          <w:rFonts w:ascii="Arial" w:eastAsia="Times New Roman" w:hAnsi="Arial" w:cs="Arial"/>
          <w:color w:val="000000"/>
          <w:sz w:val="28"/>
          <w:szCs w:val="28"/>
        </w:rPr>
      </w:pPr>
      <w:r w:rsidRPr="009725C4">
        <w:rPr>
          <w:rFonts w:ascii="Arial" w:eastAsia="Times New Roman" w:hAnsi="Arial" w:cs="Arial"/>
          <w:color w:val="000000"/>
          <w:sz w:val="28"/>
          <w:szCs w:val="28"/>
        </w:rPr>
        <w:t>IN-DOA-State Procurement Agency Administrator (792145)</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48305709" w14:textId="77777777" w:rsidR="009725C4" w:rsidRPr="009725C4" w:rsidRDefault="009725C4" w:rsidP="009725C4">
      <w:pPr>
        <w:pStyle w:val="ContractText"/>
        <w:rPr>
          <w:rFonts w:ascii="Arial" w:hAnsi="Arial" w:cs="Arial"/>
          <w:color w:val="000000"/>
          <w:shd w:val="clear" w:color="auto" w:fill="FFFFFF"/>
        </w:rPr>
      </w:pPr>
      <w:r w:rsidRPr="009725C4">
        <w:rPr>
          <w:rFonts w:ascii="Arial" w:hAnsi="Arial" w:cs="Arial"/>
          <w:color w:val="000000"/>
          <w:shd w:val="clear" w:color="auto" w:fill="FFFFFF"/>
        </w:rPr>
        <w:t>IN-DOA-State Procurement Agency Administrator (792145)</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29336F"/>
    <w:rsid w:val="003136D1"/>
    <w:rsid w:val="00373177"/>
    <w:rsid w:val="003F0B19"/>
    <w:rsid w:val="0047440E"/>
    <w:rsid w:val="0049345C"/>
    <w:rsid w:val="004F621C"/>
    <w:rsid w:val="004F7E25"/>
    <w:rsid w:val="00532ABE"/>
    <w:rsid w:val="0059548E"/>
    <w:rsid w:val="005F114B"/>
    <w:rsid w:val="006A73F4"/>
    <w:rsid w:val="007665D9"/>
    <w:rsid w:val="007B38F2"/>
    <w:rsid w:val="008547B8"/>
    <w:rsid w:val="008A059F"/>
    <w:rsid w:val="008A4C40"/>
    <w:rsid w:val="00905D3A"/>
    <w:rsid w:val="00936214"/>
    <w:rsid w:val="00964700"/>
    <w:rsid w:val="009725C4"/>
    <w:rsid w:val="009F0C70"/>
    <w:rsid w:val="00A2020A"/>
    <w:rsid w:val="00A22E20"/>
    <w:rsid w:val="00B316E7"/>
    <w:rsid w:val="00B818AA"/>
    <w:rsid w:val="00BB6472"/>
    <w:rsid w:val="00BF6EC4"/>
    <w:rsid w:val="00C16CE8"/>
    <w:rsid w:val="00C55525"/>
    <w:rsid w:val="00CE1E0E"/>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2026-01-26T19:24:00Z</dcterms:created>
  <dcterms:modified xsi:type="dcterms:W3CDTF">2026-01-26T19:24:00Z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