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0E0DFA"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0C419FAD" w:rsidR="000E0DFA" w:rsidRPr="00EB2814" w:rsidRDefault="000E0DFA" w:rsidP="000E0DFA">
            <w:pPr>
              <w:spacing w:after="200" w:line="276" w:lineRule="auto"/>
              <w:rPr>
                <w:sz w:val="16"/>
                <w:szCs w:val="16"/>
              </w:rPr>
            </w:pPr>
            <w:r>
              <w:rPr>
                <w:rFonts w:ascii="Arial" w:hAnsi="Arial" w:cs="Arial"/>
                <w:color w:val="000000"/>
                <w:sz w:val="16"/>
                <w:szCs w:val="16"/>
              </w:rPr>
              <w:t xml:space="preserve">Experience working with SAP </w:t>
            </w:r>
            <w:proofErr w:type="spellStart"/>
            <w:r>
              <w:rPr>
                <w:rFonts w:ascii="Arial" w:hAnsi="Arial" w:cs="Arial"/>
                <w:color w:val="000000"/>
                <w:sz w:val="16"/>
                <w:szCs w:val="16"/>
              </w:rPr>
              <w:t>Netweaver</w:t>
            </w:r>
            <w:proofErr w:type="spellEnd"/>
            <w:r>
              <w:rPr>
                <w:rFonts w:ascii="Arial" w:hAnsi="Arial" w:cs="Arial"/>
                <w:color w:val="000000"/>
                <w:sz w:val="16"/>
                <w:szCs w:val="16"/>
              </w:rPr>
              <w:t xml:space="preserve"> Applications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4C975ED4" w:rsidR="000E0DFA" w:rsidRPr="00EB2814" w:rsidRDefault="000E0DFA" w:rsidP="000E0DF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661DC095" w:rsidR="000E0DFA" w:rsidRPr="00EB2814" w:rsidRDefault="000E0DFA" w:rsidP="000E0DFA">
            <w:pPr>
              <w:spacing w:after="200" w:line="276" w:lineRule="auto"/>
              <w:jc w:val="right"/>
              <w:rPr>
                <w:sz w:val="16"/>
                <w:szCs w:val="16"/>
              </w:rPr>
            </w:pPr>
            <w:r>
              <w:rPr>
                <w:rFonts w:ascii="Arial" w:hAnsi="Arial" w:cs="Arial"/>
                <w:color w:val="000000"/>
                <w:sz w:val="16"/>
                <w:szCs w:val="16"/>
              </w:rPr>
              <w:t>10</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0E0DFA" w:rsidRDefault="000E0DFA" w:rsidP="000E0DF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0E0DFA" w:rsidRDefault="000E0DFA" w:rsidP="000E0DFA">
            <w:pPr>
              <w:spacing w:after="0"/>
              <w:rPr>
                <w:rFonts w:ascii="Calibri" w:eastAsia="Calibri" w:hAnsi="Calibri" w:cs="Calibri"/>
                <w:szCs w:val="22"/>
              </w:rPr>
            </w:pPr>
          </w:p>
        </w:tc>
      </w:tr>
      <w:tr w:rsidR="000E0DFA"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1E71FE9B" w:rsidR="000E0DFA" w:rsidRPr="00EB2814" w:rsidRDefault="000E0DFA" w:rsidP="000E0DFA">
            <w:pPr>
              <w:spacing w:after="200" w:line="276" w:lineRule="auto"/>
              <w:rPr>
                <w:sz w:val="16"/>
                <w:szCs w:val="16"/>
              </w:rPr>
            </w:pPr>
            <w:r>
              <w:rPr>
                <w:rFonts w:ascii="Arial" w:hAnsi="Arial" w:cs="Arial"/>
                <w:color w:val="000000"/>
                <w:sz w:val="16"/>
                <w:szCs w:val="16"/>
              </w:rPr>
              <w:t>Experience working with SAP HANA Monitoring and Management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1641380F" w:rsidR="000E0DFA" w:rsidRPr="00EB2814" w:rsidRDefault="000E0DFA" w:rsidP="000E0DF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5F105051" w:rsidR="000E0DFA" w:rsidRPr="00EB2814" w:rsidRDefault="000E0DFA" w:rsidP="000E0DFA">
            <w:pPr>
              <w:spacing w:after="200" w:line="276" w:lineRule="auto"/>
              <w:jc w:val="right"/>
              <w:rPr>
                <w:sz w:val="16"/>
                <w:szCs w:val="16"/>
              </w:rPr>
            </w:pPr>
            <w:r>
              <w:rPr>
                <w:rFonts w:ascii="Arial" w:hAnsi="Arial" w:cs="Arial"/>
                <w:color w:val="000000"/>
                <w:sz w:val="16"/>
                <w:szCs w:val="16"/>
              </w:rPr>
              <w:t>10</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0E0DFA" w:rsidRDefault="000E0DFA" w:rsidP="000E0DF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0E0DFA" w:rsidRDefault="000E0DFA" w:rsidP="000E0DFA">
            <w:pPr>
              <w:spacing w:after="0"/>
              <w:rPr>
                <w:rFonts w:ascii="Calibri" w:eastAsia="Calibri" w:hAnsi="Calibri" w:cs="Calibri"/>
                <w:szCs w:val="22"/>
              </w:rPr>
            </w:pPr>
          </w:p>
        </w:tc>
      </w:tr>
      <w:tr w:rsidR="000E0DFA"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0FE62E76" w:rsidR="000E0DFA" w:rsidRPr="00EB2814" w:rsidRDefault="000E0DFA" w:rsidP="000E0DFA">
            <w:pPr>
              <w:spacing w:after="200" w:line="276" w:lineRule="auto"/>
              <w:rPr>
                <w:sz w:val="16"/>
                <w:szCs w:val="16"/>
              </w:rPr>
            </w:pPr>
            <w:r>
              <w:rPr>
                <w:rFonts w:ascii="Arial" w:hAnsi="Arial" w:cs="Arial"/>
                <w:color w:val="000000"/>
                <w:sz w:val="16"/>
                <w:szCs w:val="16"/>
              </w:rPr>
              <w:t xml:space="preserve">Experience connecting SAP to external data sources including REST, SOAP, </w:t>
            </w:r>
            <w:proofErr w:type="spellStart"/>
            <w:r>
              <w:rPr>
                <w:rFonts w:ascii="Arial" w:hAnsi="Arial" w:cs="Arial"/>
                <w:color w:val="000000"/>
                <w:sz w:val="16"/>
                <w:szCs w:val="16"/>
              </w:rPr>
              <w:t>SQLSvr</w:t>
            </w:r>
            <w:proofErr w:type="spellEnd"/>
            <w:r>
              <w:rPr>
                <w:rFonts w:ascii="Arial" w:hAnsi="Arial" w:cs="Arial"/>
                <w:color w:val="000000"/>
                <w:sz w:val="16"/>
                <w:szCs w:val="16"/>
              </w:rPr>
              <w:t>, Oracle, DB2, and Sybase.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0C912216" w:rsidR="000E0DFA" w:rsidRPr="00EB2814" w:rsidRDefault="000E0DFA" w:rsidP="000E0DF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36D568D4" w:rsidR="000E0DFA" w:rsidRPr="00EB2814" w:rsidRDefault="000E0DFA" w:rsidP="000E0DFA">
            <w:pPr>
              <w:spacing w:after="200" w:line="276" w:lineRule="auto"/>
              <w:jc w:val="right"/>
              <w:rPr>
                <w:sz w:val="16"/>
                <w:szCs w:val="16"/>
              </w:rPr>
            </w:pPr>
            <w:r>
              <w:rPr>
                <w:rFonts w:ascii="Arial" w:hAnsi="Arial" w:cs="Arial"/>
                <w:color w:val="000000"/>
                <w:sz w:val="16"/>
                <w:szCs w:val="16"/>
              </w:rPr>
              <w:t>10</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0E0DFA" w:rsidRDefault="000E0DFA" w:rsidP="000E0DF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0E0DFA" w:rsidRDefault="000E0DFA" w:rsidP="000E0DFA">
            <w:pPr>
              <w:spacing w:after="0"/>
              <w:rPr>
                <w:rFonts w:ascii="Calibri" w:eastAsia="Calibri" w:hAnsi="Calibri" w:cs="Calibri"/>
                <w:szCs w:val="22"/>
              </w:rPr>
            </w:pPr>
          </w:p>
        </w:tc>
      </w:tr>
      <w:tr w:rsidR="000E0DFA"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342367C1" w:rsidR="000E0DFA" w:rsidRPr="00EB2814" w:rsidRDefault="000E0DFA" w:rsidP="000E0DFA">
            <w:pPr>
              <w:spacing w:after="200" w:line="276" w:lineRule="auto"/>
              <w:rPr>
                <w:sz w:val="16"/>
                <w:szCs w:val="16"/>
              </w:rPr>
            </w:pPr>
            <w:r>
              <w:rPr>
                <w:rFonts w:ascii="Arial" w:hAnsi="Arial" w:cs="Arial"/>
                <w:color w:val="000000"/>
                <w:sz w:val="16"/>
                <w:szCs w:val="16"/>
              </w:rPr>
              <w:t>Experience monitoring, troubleshooting and resolving issues with SAP applications and interconnected systems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4D502FAE" w:rsidR="000E0DFA" w:rsidRPr="00EB2814" w:rsidRDefault="000E0DFA" w:rsidP="000E0DF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1841F484" w:rsidR="000E0DFA" w:rsidRPr="00EB2814" w:rsidRDefault="000E0DFA" w:rsidP="000E0DFA">
            <w:pPr>
              <w:spacing w:after="200" w:line="276" w:lineRule="auto"/>
              <w:jc w:val="right"/>
              <w:rPr>
                <w:sz w:val="16"/>
                <w:szCs w:val="16"/>
              </w:rPr>
            </w:pPr>
            <w:r>
              <w:rPr>
                <w:rFonts w:ascii="Arial" w:hAnsi="Arial" w:cs="Arial"/>
                <w:color w:val="000000"/>
                <w:sz w:val="16"/>
                <w:szCs w:val="16"/>
              </w:rPr>
              <w:t>10</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0E0DFA" w:rsidRDefault="000E0DFA" w:rsidP="000E0DF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0E0DFA" w:rsidRDefault="000E0DFA" w:rsidP="000E0DFA">
            <w:pPr>
              <w:spacing w:after="0"/>
              <w:rPr>
                <w:rFonts w:ascii="Calibri" w:eastAsia="Calibri" w:hAnsi="Calibri" w:cs="Calibri"/>
                <w:szCs w:val="22"/>
              </w:rPr>
            </w:pPr>
          </w:p>
        </w:tc>
      </w:tr>
      <w:tr w:rsidR="000E0DFA"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354E1850" w:rsidR="000E0DFA" w:rsidRPr="00EB2814" w:rsidRDefault="000E0DFA" w:rsidP="000E0DFA">
            <w:pPr>
              <w:spacing w:after="200" w:line="276" w:lineRule="auto"/>
              <w:rPr>
                <w:sz w:val="16"/>
                <w:szCs w:val="16"/>
              </w:rPr>
            </w:pPr>
            <w:r>
              <w:rPr>
                <w:rFonts w:ascii="Arial" w:hAnsi="Arial" w:cs="Arial"/>
                <w:color w:val="000000"/>
                <w:sz w:val="16"/>
                <w:szCs w:val="16"/>
              </w:rPr>
              <w:t>Experience working with SAP Cloud Applications integrated with On Premise SAP Applications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10077CEC" w:rsidR="000E0DFA" w:rsidRPr="00EB2814" w:rsidRDefault="000E0DFA" w:rsidP="000E0DF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0A5024A2" w:rsidR="000E0DFA" w:rsidRPr="00EB2814" w:rsidRDefault="000E0DFA" w:rsidP="000E0DFA">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0E0DFA" w:rsidRDefault="000E0DFA" w:rsidP="000E0DF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0E0DFA" w:rsidRDefault="000E0DFA" w:rsidP="000E0DFA">
            <w:pPr>
              <w:spacing w:after="0"/>
              <w:rPr>
                <w:rFonts w:ascii="Calibri" w:eastAsia="Calibri" w:hAnsi="Calibri" w:cs="Calibri"/>
                <w:szCs w:val="22"/>
              </w:rPr>
            </w:pPr>
          </w:p>
        </w:tc>
      </w:tr>
      <w:tr w:rsidR="000E0DFA"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3F9A057C" w:rsidR="000E0DFA" w:rsidRPr="00EB2814" w:rsidRDefault="000E0DFA" w:rsidP="000E0DFA">
            <w:pPr>
              <w:spacing w:after="200" w:line="276" w:lineRule="auto"/>
              <w:rPr>
                <w:sz w:val="16"/>
                <w:szCs w:val="16"/>
              </w:rPr>
            </w:pPr>
            <w:r>
              <w:rPr>
                <w:rFonts w:ascii="Arial" w:hAnsi="Arial" w:cs="Arial"/>
                <w:color w:val="000000"/>
                <w:sz w:val="16"/>
                <w:szCs w:val="16"/>
              </w:rPr>
              <w:t>Experience working in a multi-cloud hosted environment.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12D14D73" w:rsidR="000E0DFA" w:rsidRPr="00EB2814" w:rsidRDefault="000E0DFA" w:rsidP="000E0DF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029501BC" w:rsidR="000E0DFA" w:rsidRPr="00EB2814" w:rsidRDefault="000E0DFA" w:rsidP="000E0DFA">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0E0DFA" w:rsidRDefault="000E0DFA" w:rsidP="000E0DF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0E0DFA" w:rsidRDefault="000E0DFA" w:rsidP="000E0DFA">
            <w:pPr>
              <w:spacing w:after="0"/>
              <w:rPr>
                <w:rFonts w:ascii="Calibri" w:eastAsia="Calibri" w:hAnsi="Calibri" w:cs="Calibri"/>
                <w:szCs w:val="22"/>
              </w:rPr>
            </w:pPr>
          </w:p>
        </w:tc>
      </w:tr>
      <w:tr w:rsidR="00972E84"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4E42FAC4"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439F3863"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73A35E2E"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972E84" w:rsidRDefault="00972E84" w:rsidP="00972E84">
            <w:pPr>
              <w:spacing w:after="0"/>
              <w:rPr>
                <w:rFonts w:ascii="Calibri" w:eastAsia="Calibri" w:hAnsi="Calibri" w:cs="Calibri"/>
                <w:szCs w:val="22"/>
              </w:rPr>
            </w:pPr>
          </w:p>
        </w:tc>
      </w:tr>
      <w:tr w:rsidR="00972E84"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1480CF6C"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2A0ECAA4"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7A9B1202"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972E84" w:rsidRDefault="00972E84" w:rsidP="00972E84">
            <w:pPr>
              <w:spacing w:after="0"/>
              <w:rPr>
                <w:rFonts w:ascii="Calibri" w:eastAsia="Calibri" w:hAnsi="Calibri" w:cs="Calibri"/>
                <w:szCs w:val="22"/>
              </w:rPr>
            </w:pPr>
          </w:p>
        </w:tc>
      </w:tr>
      <w:tr w:rsidR="00972E84"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57EDE0B0"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5FEE66E2"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2CA20D8B"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972E84" w:rsidRDefault="00972E84" w:rsidP="00972E84">
            <w:pPr>
              <w:spacing w:after="0"/>
              <w:rPr>
                <w:rFonts w:ascii="Calibri" w:eastAsia="Calibri" w:hAnsi="Calibri" w:cs="Calibri"/>
                <w:szCs w:val="22"/>
              </w:rPr>
            </w:pPr>
          </w:p>
        </w:tc>
      </w:tr>
      <w:tr w:rsidR="00972E84"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5B8539B2"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16A88F11"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5BD1B20D"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972E84" w:rsidRDefault="00972E84" w:rsidP="00972E84">
            <w:pPr>
              <w:spacing w:after="0"/>
              <w:rPr>
                <w:rFonts w:ascii="Calibri" w:eastAsia="Calibri" w:hAnsi="Calibri" w:cs="Calibri"/>
                <w:szCs w:val="22"/>
              </w:rPr>
            </w:pPr>
          </w:p>
        </w:tc>
      </w:tr>
      <w:tr w:rsidR="00972E84"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790423EB"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13427EB8"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2103362F"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972E84" w:rsidRDefault="00972E84" w:rsidP="00972E84">
            <w:pPr>
              <w:spacing w:after="0"/>
              <w:rPr>
                <w:rFonts w:ascii="Calibri" w:eastAsia="Calibri" w:hAnsi="Calibri" w:cs="Calibri"/>
                <w:szCs w:val="22"/>
              </w:rPr>
            </w:pPr>
          </w:p>
        </w:tc>
      </w:tr>
      <w:tr w:rsidR="002C035B"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1EF1A5A4"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4C09619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50FE6F8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2C035B" w:rsidRDefault="002C035B" w:rsidP="002C035B">
            <w:pPr>
              <w:spacing w:after="0"/>
              <w:rPr>
                <w:rFonts w:ascii="Calibri" w:eastAsia="Calibri" w:hAnsi="Calibri" w:cs="Calibri"/>
                <w:szCs w:val="22"/>
              </w:rPr>
            </w:pPr>
          </w:p>
        </w:tc>
      </w:tr>
      <w:tr w:rsidR="002C035B"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6D476135"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4DC081FB"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376C388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2C035B" w:rsidRDefault="002C035B" w:rsidP="002C035B">
            <w:pPr>
              <w:spacing w:after="0"/>
              <w:rPr>
                <w:rFonts w:ascii="Calibri" w:eastAsia="Calibri" w:hAnsi="Calibri" w:cs="Calibri"/>
                <w:szCs w:val="22"/>
              </w:rPr>
            </w:pPr>
          </w:p>
        </w:tc>
      </w:tr>
      <w:tr w:rsidR="002C035B"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6AC0C07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66692517"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2C035B" w:rsidRDefault="002C035B" w:rsidP="002C035B">
            <w:pPr>
              <w:spacing w:after="0"/>
              <w:rPr>
                <w:rFonts w:ascii="Calibri" w:eastAsia="Calibri" w:hAnsi="Calibri" w:cs="Calibri"/>
                <w:szCs w:val="22"/>
              </w:rPr>
            </w:pPr>
          </w:p>
        </w:tc>
      </w:tr>
      <w:tr w:rsidR="002C035B"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093F3653"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7FA57324"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2C035B" w:rsidRDefault="002C035B" w:rsidP="002C035B">
            <w:pPr>
              <w:spacing w:after="0"/>
              <w:rPr>
                <w:rFonts w:ascii="Calibri" w:eastAsia="Calibri" w:hAnsi="Calibri" w:cs="Calibri"/>
                <w:szCs w:val="22"/>
              </w:rPr>
            </w:pPr>
          </w:p>
        </w:tc>
      </w:tr>
      <w:tr w:rsidR="002C035B"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66B5C69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5913C69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2C035B" w:rsidRDefault="002C035B" w:rsidP="002C035B">
            <w:pPr>
              <w:spacing w:after="0"/>
              <w:rPr>
                <w:rFonts w:ascii="Calibri" w:eastAsia="Calibri" w:hAnsi="Calibri" w:cs="Calibri"/>
                <w:szCs w:val="22"/>
              </w:rPr>
            </w:pPr>
          </w:p>
        </w:tc>
      </w:tr>
      <w:tr w:rsidR="002C035B"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1E74B07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0035792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2C035B" w:rsidRDefault="002C035B" w:rsidP="002C035B">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41380" w14:textId="77777777" w:rsidR="00D05C34" w:rsidRDefault="00D05C34">
      <w:pPr>
        <w:spacing w:before="0" w:after="0"/>
      </w:pPr>
      <w:r>
        <w:separator/>
      </w:r>
    </w:p>
  </w:endnote>
  <w:endnote w:type="continuationSeparator" w:id="0">
    <w:p w14:paraId="08D480B4" w14:textId="77777777" w:rsidR="00D05C34" w:rsidRDefault="00D05C3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AF24E" w14:textId="77777777" w:rsidR="00D05C34" w:rsidRDefault="00D05C34">
      <w:pPr>
        <w:spacing w:before="0" w:after="0"/>
      </w:pPr>
      <w:r>
        <w:separator/>
      </w:r>
    </w:p>
  </w:footnote>
  <w:footnote w:type="continuationSeparator" w:id="0">
    <w:p w14:paraId="1EF99D26" w14:textId="77777777" w:rsidR="00D05C34" w:rsidRDefault="00D05C3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7ABC"/>
    <w:rsid w:val="000D3896"/>
    <w:rsid w:val="000E0DFA"/>
    <w:rsid w:val="00164119"/>
    <w:rsid w:val="00183135"/>
    <w:rsid w:val="001E7D96"/>
    <w:rsid w:val="001F1207"/>
    <w:rsid w:val="00203C2C"/>
    <w:rsid w:val="002146BD"/>
    <w:rsid w:val="002C035B"/>
    <w:rsid w:val="00325CEC"/>
    <w:rsid w:val="003F0F4F"/>
    <w:rsid w:val="004305FC"/>
    <w:rsid w:val="004550C5"/>
    <w:rsid w:val="004A0DAC"/>
    <w:rsid w:val="00535F28"/>
    <w:rsid w:val="00562325"/>
    <w:rsid w:val="005F20DB"/>
    <w:rsid w:val="00671E1F"/>
    <w:rsid w:val="006A1ADD"/>
    <w:rsid w:val="006E198E"/>
    <w:rsid w:val="00713A63"/>
    <w:rsid w:val="0075290A"/>
    <w:rsid w:val="0077586D"/>
    <w:rsid w:val="007E0E0B"/>
    <w:rsid w:val="00847AD9"/>
    <w:rsid w:val="009130ED"/>
    <w:rsid w:val="009374A1"/>
    <w:rsid w:val="00943B7B"/>
    <w:rsid w:val="00972E84"/>
    <w:rsid w:val="00995C34"/>
    <w:rsid w:val="009D63B2"/>
    <w:rsid w:val="00A602E5"/>
    <w:rsid w:val="00A653F6"/>
    <w:rsid w:val="00A775DE"/>
    <w:rsid w:val="00B22AC6"/>
    <w:rsid w:val="00BE4768"/>
    <w:rsid w:val="00BE6081"/>
    <w:rsid w:val="00C30CBA"/>
    <w:rsid w:val="00C80BE7"/>
    <w:rsid w:val="00D05565"/>
    <w:rsid w:val="00D05C34"/>
    <w:rsid w:val="00D114C0"/>
    <w:rsid w:val="00D140D8"/>
    <w:rsid w:val="00D65BB4"/>
    <w:rsid w:val="00D90734"/>
    <w:rsid w:val="00DB731A"/>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2025-12-02T14:24:00Z</dcterms:created>
  <dcterms:modified xsi:type="dcterms:W3CDTF">2025-12-02T14:24:00Z</dcterms:modified>
</cp:coreProperties>
</file>