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9F45BB" w:rsidRPr="00583B0C" w14:paraId="20B13409" w14:textId="77777777" w:rsidTr="00CE6846">
        <w:trPr>
          <w:trHeight w:val="839"/>
        </w:trPr>
        <w:tc>
          <w:tcPr>
            <w:tcW w:w="10440" w:type="dxa"/>
            <w:gridSpan w:val="4"/>
          </w:tcPr>
          <w:p w14:paraId="57CE4EC8" w14:textId="77777777" w:rsidR="009F45BB" w:rsidRPr="00583B0C"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9F45BB" w:rsidRPr="00583B0C" w14:paraId="71E5B6FB" w14:textId="77777777" w:rsidTr="2229E024">
        <w:trPr>
          <w:trHeight w:val="1103"/>
        </w:trPr>
        <w:tc>
          <w:tcPr>
            <w:tcW w:w="1440" w:type="dxa"/>
            <w:tcBorders>
              <w:left w:val="single" w:sz="6" w:space="0" w:color="000000" w:themeColor="text1"/>
              <w:right w:val="single" w:sz="6" w:space="0" w:color="000000" w:themeColor="text1"/>
            </w:tcBorders>
            <w:shd w:val="clear" w:color="auto" w:fill="4472C4" w:themeFill="accent1"/>
          </w:tcPr>
          <w:p w14:paraId="49260DE4" w14:textId="3503DBCC" w:rsidR="009F45BB" w:rsidRPr="00352056" w:rsidRDefault="009F45BB" w:rsidP="0060148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53EFCEC0" w14:textId="77777777" w:rsidR="009F45BB" w:rsidRPr="00352056" w:rsidRDefault="009F45BB" w:rsidP="0060148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1DB7D4F" w14:textId="77777777" w:rsidR="009F45BB" w:rsidRPr="00352056" w:rsidRDefault="009F45BB" w:rsidP="0060148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C630635" w14:textId="77777777" w:rsidR="009F45BB" w:rsidRPr="00352056" w:rsidRDefault="009F45BB" w:rsidP="0060148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themeColor="text1"/>
              <w:right w:val="single" w:sz="6" w:space="0" w:color="000000" w:themeColor="text1"/>
            </w:tcBorders>
            <w:shd w:val="clear" w:color="auto" w:fill="4472C4" w:themeFill="accent1"/>
          </w:tcPr>
          <w:p w14:paraId="0DF1F62D" w14:textId="77777777" w:rsidR="009F45BB" w:rsidRPr="00352056" w:rsidRDefault="009F45BB" w:rsidP="0060148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167DC470" w14:textId="77777777" w:rsidR="009F45BB" w:rsidRPr="00352056" w:rsidRDefault="009F45BB" w:rsidP="00601484">
            <w:pPr>
              <w:pStyle w:val="TableHeading"/>
              <w:rPr>
                <w:rFonts w:asciiTheme="minorHAnsi" w:hAnsiTheme="minorHAnsi"/>
              </w:rPr>
            </w:pPr>
            <w:r w:rsidRPr="00352056">
              <w:rPr>
                <w:rFonts w:asciiTheme="minorHAnsi" w:hAnsiTheme="minorHAnsi"/>
              </w:rPr>
              <w:t>applicable)</w:t>
            </w:r>
          </w:p>
        </w:tc>
      </w:tr>
      <w:tr w:rsidR="00F4608F" w:rsidRPr="00583B0C" w14:paraId="2290FC94" w14:textId="77777777" w:rsidTr="2229E024">
        <w:trPr>
          <w:trHeight w:val="720"/>
        </w:trPr>
        <w:tc>
          <w:tcPr>
            <w:tcW w:w="1440" w:type="dxa"/>
            <w:tcBorders>
              <w:left w:val="single" w:sz="6" w:space="0" w:color="000000" w:themeColor="text1"/>
              <w:right w:val="single" w:sz="6" w:space="0" w:color="000000" w:themeColor="text1"/>
            </w:tcBorders>
          </w:tcPr>
          <w:p w14:paraId="14A9A12A" w14:textId="77777777" w:rsidR="00F4608F" w:rsidRPr="001C6219" w:rsidRDefault="00F4608F"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4A9883FA" w14:textId="5D54E98B" w:rsidR="00F4608F"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071B59"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80BDEBE" w14:textId="226D4540" w:rsidR="00F4608F" w:rsidRPr="00AF65C6" w:rsidRDefault="00B60C6F"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Ex</w:t>
            </w:r>
            <w:r w:rsidR="00CA195B" w:rsidRPr="00AF65C6">
              <w:rPr>
                <w:rFonts w:asciiTheme="minorHAnsi" w:hAnsiTheme="minorHAnsi"/>
                <w:color w:val="auto"/>
                <w:sz w:val="22"/>
                <w:szCs w:val="22"/>
              </w:rPr>
              <w:t xml:space="preserve">perience </w:t>
            </w:r>
            <w:r w:rsidR="007A1227" w:rsidRPr="00AF65C6">
              <w:rPr>
                <w:rFonts w:asciiTheme="minorHAnsi" w:hAnsiTheme="minorHAnsi"/>
                <w:color w:val="auto"/>
                <w:sz w:val="22"/>
                <w:szCs w:val="22"/>
              </w:rPr>
              <w:t xml:space="preserve">in </w:t>
            </w:r>
            <w:r w:rsidR="00CA195B" w:rsidRPr="00AF65C6">
              <w:rPr>
                <w:rFonts w:asciiTheme="minorHAnsi" w:hAnsiTheme="minorHAnsi"/>
                <w:color w:val="auto"/>
                <w:sz w:val="22"/>
                <w:szCs w:val="22"/>
              </w:rPr>
              <w:t>executing</w:t>
            </w:r>
            <w:r w:rsidRPr="00AF65C6">
              <w:rPr>
                <w:rFonts w:asciiTheme="minorHAnsi" w:hAnsiTheme="minorHAnsi"/>
                <w:color w:val="auto"/>
                <w:sz w:val="22"/>
                <w:szCs w:val="22"/>
              </w:rPr>
              <w:t xml:space="preserve"> major components of audits, including critical technology functions, cloud-based infrastructure, cybersecurity, risk management, application, and third-party management</w:t>
            </w:r>
            <w:r w:rsidR="00CA195B" w:rsidRPr="00AF65C6">
              <w:rPr>
                <w:rFonts w:asciiTheme="minorHAnsi" w:hAnsiTheme="minorHAnsi"/>
                <w:color w:val="auto"/>
                <w:sz w:val="22"/>
                <w:szCs w:val="22"/>
              </w:rPr>
              <w:t>.</w:t>
            </w:r>
          </w:p>
        </w:tc>
        <w:tc>
          <w:tcPr>
            <w:tcW w:w="1392" w:type="dxa"/>
            <w:tcBorders>
              <w:left w:val="single" w:sz="6" w:space="0" w:color="000000" w:themeColor="text1"/>
              <w:right w:val="single" w:sz="6" w:space="0" w:color="000000" w:themeColor="text1"/>
            </w:tcBorders>
          </w:tcPr>
          <w:p w14:paraId="5A6CFF74" w14:textId="77777777" w:rsidR="00F4608F" w:rsidRPr="00E0372A" w:rsidRDefault="00F4608F" w:rsidP="00D95AC0">
            <w:pPr>
              <w:pStyle w:val="TableText"/>
              <w:jc w:val="left"/>
            </w:pPr>
          </w:p>
        </w:tc>
      </w:tr>
      <w:tr w:rsidR="00F4608F" w:rsidRPr="00583B0C" w14:paraId="409DF36C" w14:textId="77777777" w:rsidTr="2229E024">
        <w:trPr>
          <w:trHeight w:val="720"/>
        </w:trPr>
        <w:tc>
          <w:tcPr>
            <w:tcW w:w="1440" w:type="dxa"/>
            <w:tcBorders>
              <w:left w:val="single" w:sz="6" w:space="0" w:color="000000" w:themeColor="text1"/>
              <w:right w:val="single" w:sz="6" w:space="0" w:color="000000" w:themeColor="text1"/>
            </w:tcBorders>
          </w:tcPr>
          <w:p w14:paraId="2F3681C6" w14:textId="77777777" w:rsidR="00F4608F" w:rsidRPr="001C6219" w:rsidRDefault="00F4608F"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D51C2" w14:textId="0AC4B8E5" w:rsidR="00F4608F"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071B59"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D66E98" w14:textId="50D586BD" w:rsidR="00F4608F" w:rsidRPr="00AF65C6" w:rsidRDefault="002A1300"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 xml:space="preserve">Experience </w:t>
            </w:r>
            <w:r w:rsidR="007A1227" w:rsidRPr="00AF65C6">
              <w:rPr>
                <w:rFonts w:asciiTheme="minorHAnsi" w:hAnsiTheme="minorHAnsi"/>
                <w:color w:val="auto"/>
                <w:sz w:val="22"/>
                <w:szCs w:val="22"/>
              </w:rPr>
              <w:t xml:space="preserve">in </w:t>
            </w:r>
            <w:r w:rsidRPr="00AF65C6">
              <w:rPr>
                <w:rFonts w:asciiTheme="minorHAnsi" w:hAnsiTheme="minorHAnsi"/>
                <w:color w:val="auto"/>
                <w:sz w:val="22"/>
                <w:szCs w:val="22"/>
              </w:rPr>
              <w:t>performing risk assessments of business units and technology operations, design and execute audit procedures to verify the effectiveness of existing controls, identify and define issues, review and analyze evidence, and document client processes and procedures.</w:t>
            </w:r>
          </w:p>
        </w:tc>
        <w:tc>
          <w:tcPr>
            <w:tcW w:w="1392" w:type="dxa"/>
            <w:tcBorders>
              <w:left w:val="single" w:sz="6" w:space="0" w:color="000000" w:themeColor="text1"/>
              <w:right w:val="single" w:sz="6" w:space="0" w:color="000000" w:themeColor="text1"/>
            </w:tcBorders>
          </w:tcPr>
          <w:p w14:paraId="415DA55F" w14:textId="77777777" w:rsidR="00F4608F" w:rsidRPr="00E0372A" w:rsidRDefault="00F4608F" w:rsidP="00D95AC0">
            <w:pPr>
              <w:pStyle w:val="TableText"/>
              <w:jc w:val="left"/>
            </w:pPr>
          </w:p>
        </w:tc>
      </w:tr>
      <w:tr w:rsidR="00F4608F" w:rsidRPr="00583B0C" w14:paraId="5BF95636" w14:textId="77777777" w:rsidTr="2229E024">
        <w:trPr>
          <w:trHeight w:val="720"/>
        </w:trPr>
        <w:tc>
          <w:tcPr>
            <w:tcW w:w="1440" w:type="dxa"/>
            <w:tcBorders>
              <w:left w:val="single" w:sz="6" w:space="0" w:color="000000" w:themeColor="text1"/>
              <w:right w:val="single" w:sz="6" w:space="0" w:color="000000" w:themeColor="text1"/>
            </w:tcBorders>
          </w:tcPr>
          <w:p w14:paraId="06903BC6" w14:textId="77777777" w:rsidR="00F4608F" w:rsidRPr="001C6219" w:rsidRDefault="00F4608F"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651BD9F" w14:textId="6C36B3C7" w:rsidR="00F4608F"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071B59"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8E45A6B" w14:textId="5BECB3F9" w:rsidR="00F4608F" w:rsidRPr="00AF65C6" w:rsidRDefault="007A1227"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E</w:t>
            </w:r>
            <w:r w:rsidR="00762DD0" w:rsidRPr="00AF65C6">
              <w:rPr>
                <w:rFonts w:asciiTheme="minorHAnsi" w:hAnsiTheme="minorHAnsi"/>
                <w:color w:val="auto"/>
                <w:sz w:val="22"/>
                <w:szCs w:val="22"/>
              </w:rPr>
              <w:t>xperience in e</w:t>
            </w:r>
            <w:r w:rsidRPr="00AF65C6">
              <w:rPr>
                <w:rFonts w:asciiTheme="minorHAnsi" w:hAnsiTheme="minorHAnsi"/>
                <w:color w:val="auto"/>
                <w:sz w:val="22"/>
                <w:szCs w:val="22"/>
              </w:rPr>
              <w:t>stablish</w:t>
            </w:r>
            <w:r w:rsidR="00762DD0" w:rsidRPr="00AF65C6">
              <w:rPr>
                <w:rFonts w:asciiTheme="minorHAnsi" w:hAnsiTheme="minorHAnsi"/>
                <w:color w:val="auto"/>
                <w:sz w:val="22"/>
                <w:szCs w:val="22"/>
              </w:rPr>
              <w:t>ing</w:t>
            </w:r>
            <w:r w:rsidRPr="00AF65C6">
              <w:rPr>
                <w:rFonts w:asciiTheme="minorHAnsi" w:hAnsiTheme="minorHAnsi"/>
                <w:color w:val="auto"/>
                <w:sz w:val="22"/>
                <w:szCs w:val="22"/>
              </w:rPr>
              <w:t xml:space="preserve"> and maintain</w:t>
            </w:r>
            <w:r w:rsidR="00762DD0" w:rsidRPr="00AF65C6">
              <w:rPr>
                <w:rFonts w:asciiTheme="minorHAnsi" w:hAnsiTheme="minorHAnsi"/>
                <w:color w:val="auto"/>
                <w:sz w:val="22"/>
                <w:szCs w:val="22"/>
              </w:rPr>
              <w:t>ing</w:t>
            </w:r>
            <w:r w:rsidRPr="00AF65C6">
              <w:rPr>
                <w:rFonts w:asciiTheme="minorHAnsi" w:hAnsiTheme="minorHAnsi"/>
                <w:color w:val="auto"/>
                <w:sz w:val="22"/>
                <w:szCs w:val="22"/>
              </w:rPr>
              <w:t xml:space="preserve"> good client relations during engagements. Communicat</w:t>
            </w:r>
            <w:r w:rsidR="00EE52B2" w:rsidRPr="00AF65C6">
              <w:rPr>
                <w:rFonts w:asciiTheme="minorHAnsi" w:hAnsiTheme="minorHAnsi"/>
                <w:color w:val="auto"/>
                <w:sz w:val="22"/>
                <w:szCs w:val="22"/>
              </w:rPr>
              <w:t>ing</w:t>
            </w:r>
            <w:r w:rsidRPr="00AF65C6">
              <w:rPr>
                <w:rFonts w:asciiTheme="minorHAnsi" w:hAnsiTheme="minorHAnsi"/>
                <w:color w:val="auto"/>
                <w:sz w:val="22"/>
                <w:szCs w:val="22"/>
              </w:rPr>
              <w:t xml:space="preserve"> or assist</w:t>
            </w:r>
            <w:r w:rsidR="00EE52B2" w:rsidRPr="00AF65C6">
              <w:rPr>
                <w:rFonts w:asciiTheme="minorHAnsi" w:hAnsiTheme="minorHAnsi"/>
                <w:color w:val="auto"/>
                <w:sz w:val="22"/>
                <w:szCs w:val="22"/>
              </w:rPr>
              <w:t>ing</w:t>
            </w:r>
            <w:r w:rsidRPr="00AF65C6">
              <w:rPr>
                <w:rFonts w:asciiTheme="minorHAnsi" w:hAnsiTheme="minorHAnsi"/>
                <w:color w:val="auto"/>
                <w:sz w:val="22"/>
                <w:szCs w:val="22"/>
              </w:rPr>
              <w:t xml:space="preserve"> in communicating the results of some audit projects to management via written reports and oral presentations.</w:t>
            </w:r>
          </w:p>
        </w:tc>
        <w:tc>
          <w:tcPr>
            <w:tcW w:w="1392" w:type="dxa"/>
            <w:tcBorders>
              <w:left w:val="single" w:sz="6" w:space="0" w:color="000000" w:themeColor="text1"/>
              <w:right w:val="single" w:sz="6" w:space="0" w:color="000000" w:themeColor="text1"/>
            </w:tcBorders>
          </w:tcPr>
          <w:p w14:paraId="1B6DBD06" w14:textId="77777777" w:rsidR="00F4608F" w:rsidRPr="00E0372A" w:rsidRDefault="00F4608F" w:rsidP="00D95AC0">
            <w:pPr>
              <w:pStyle w:val="TableText"/>
              <w:jc w:val="left"/>
            </w:pPr>
          </w:p>
        </w:tc>
      </w:tr>
      <w:tr w:rsidR="00F4608F" w:rsidRPr="00583B0C" w14:paraId="5684411E" w14:textId="77777777" w:rsidTr="2229E024">
        <w:trPr>
          <w:trHeight w:val="720"/>
        </w:trPr>
        <w:tc>
          <w:tcPr>
            <w:tcW w:w="1440" w:type="dxa"/>
            <w:tcBorders>
              <w:left w:val="single" w:sz="6" w:space="0" w:color="000000" w:themeColor="text1"/>
              <w:right w:val="single" w:sz="6" w:space="0" w:color="000000" w:themeColor="text1"/>
            </w:tcBorders>
          </w:tcPr>
          <w:p w14:paraId="608ABD9B" w14:textId="384CE75A" w:rsidR="00F4608F" w:rsidRPr="001C6219" w:rsidRDefault="00F4608F" w:rsidP="00D95AC0">
            <w:pPr>
              <w:pStyle w:val="TableText"/>
            </w:pPr>
          </w:p>
          <w:p w14:paraId="076D36F4" w14:textId="75C61217" w:rsidR="00F4608F" w:rsidRPr="001C6219" w:rsidRDefault="00F4608F"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1E03F" w14:textId="044C4213" w:rsidR="00F4608F"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B40409"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48DCF" w14:textId="65B9A0BD" w:rsidR="00F4608F" w:rsidRPr="00AF65C6" w:rsidRDefault="00F4608F"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 xml:space="preserve">Experience in </w:t>
            </w:r>
            <w:r w:rsidR="00E77425" w:rsidRPr="00AF65C6">
              <w:rPr>
                <w:rFonts w:asciiTheme="minorHAnsi" w:hAnsiTheme="minorHAnsi"/>
                <w:color w:val="auto"/>
                <w:sz w:val="22"/>
                <w:szCs w:val="22"/>
              </w:rPr>
              <w:t>effectively communicat</w:t>
            </w:r>
            <w:r w:rsidR="005F30C6" w:rsidRPr="00AF65C6">
              <w:rPr>
                <w:rFonts w:asciiTheme="minorHAnsi" w:hAnsiTheme="minorHAnsi"/>
                <w:color w:val="auto"/>
                <w:sz w:val="22"/>
                <w:szCs w:val="22"/>
              </w:rPr>
              <w:t>ing</w:t>
            </w:r>
            <w:r w:rsidR="00E77425" w:rsidRPr="00AF65C6">
              <w:rPr>
                <w:rFonts w:asciiTheme="minorHAnsi" w:hAnsiTheme="minorHAnsi"/>
                <w:color w:val="auto"/>
                <w:sz w:val="22"/>
                <w:szCs w:val="22"/>
              </w:rPr>
              <w:t xml:space="preserve"> information, issues and audit progress to teammates, clients and auditor-in-charge.</w:t>
            </w:r>
          </w:p>
        </w:tc>
        <w:tc>
          <w:tcPr>
            <w:tcW w:w="1392" w:type="dxa"/>
            <w:tcBorders>
              <w:left w:val="single" w:sz="6" w:space="0" w:color="000000" w:themeColor="text1"/>
              <w:right w:val="single" w:sz="6" w:space="0" w:color="000000" w:themeColor="text1"/>
            </w:tcBorders>
          </w:tcPr>
          <w:p w14:paraId="2BA0E52A" w14:textId="77777777" w:rsidR="00F4608F" w:rsidRPr="00E0372A" w:rsidRDefault="00F4608F" w:rsidP="00D95AC0">
            <w:pPr>
              <w:pStyle w:val="TableText"/>
              <w:jc w:val="left"/>
            </w:pPr>
          </w:p>
        </w:tc>
      </w:tr>
      <w:tr w:rsidR="00F4608F" w:rsidRPr="00583B0C" w14:paraId="533ED86B" w14:textId="77777777" w:rsidTr="2229E024">
        <w:trPr>
          <w:trHeight w:val="720"/>
        </w:trPr>
        <w:tc>
          <w:tcPr>
            <w:tcW w:w="1440" w:type="dxa"/>
            <w:tcBorders>
              <w:left w:val="single" w:sz="6" w:space="0" w:color="000000" w:themeColor="text1"/>
              <w:right w:val="single" w:sz="6" w:space="0" w:color="000000" w:themeColor="text1"/>
            </w:tcBorders>
          </w:tcPr>
          <w:p w14:paraId="2AC2F2F7" w14:textId="77777777" w:rsidR="00F4608F" w:rsidRPr="001C6219" w:rsidRDefault="00F4608F"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13EFCA1F" w14:textId="667FBD77" w:rsidR="00F4608F"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2535FB"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129B950" w14:textId="0D80640B" w:rsidR="00F4608F" w:rsidRPr="00AF65C6" w:rsidRDefault="00F4608F"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Experience</w:t>
            </w:r>
            <w:r w:rsidR="009536FB" w:rsidRPr="00AF65C6">
              <w:rPr>
                <w:rFonts w:asciiTheme="minorHAnsi" w:hAnsiTheme="minorHAnsi"/>
                <w:color w:val="auto"/>
                <w:sz w:val="22"/>
                <w:szCs w:val="22"/>
              </w:rPr>
              <w:t xml:space="preserve"> </w:t>
            </w:r>
            <w:r w:rsidRPr="00AF65C6">
              <w:rPr>
                <w:rFonts w:asciiTheme="minorHAnsi" w:hAnsiTheme="minorHAnsi"/>
                <w:color w:val="auto"/>
                <w:sz w:val="22"/>
                <w:szCs w:val="22"/>
              </w:rPr>
              <w:t xml:space="preserve">with </w:t>
            </w:r>
            <w:r w:rsidR="009536FB" w:rsidRPr="00AF65C6">
              <w:rPr>
                <w:rFonts w:asciiTheme="minorHAnsi" w:hAnsiTheme="minorHAnsi"/>
                <w:color w:val="auto"/>
                <w:sz w:val="22"/>
                <w:szCs w:val="22"/>
              </w:rPr>
              <w:t>preparing clear, organized and complete documentation to support work performed.</w:t>
            </w:r>
          </w:p>
        </w:tc>
        <w:tc>
          <w:tcPr>
            <w:tcW w:w="1392" w:type="dxa"/>
            <w:tcBorders>
              <w:left w:val="single" w:sz="6" w:space="0" w:color="000000" w:themeColor="text1"/>
              <w:right w:val="single" w:sz="6" w:space="0" w:color="000000" w:themeColor="text1"/>
            </w:tcBorders>
          </w:tcPr>
          <w:p w14:paraId="68B718C9" w14:textId="77777777" w:rsidR="00F4608F" w:rsidRPr="00E0372A" w:rsidRDefault="00F4608F" w:rsidP="00D95AC0">
            <w:pPr>
              <w:pStyle w:val="TableText"/>
              <w:jc w:val="left"/>
            </w:pPr>
          </w:p>
        </w:tc>
      </w:tr>
      <w:tr w:rsidR="00F1405F" w:rsidRPr="00583B0C" w14:paraId="5CB93F47" w14:textId="77777777" w:rsidTr="2229E024">
        <w:trPr>
          <w:trHeight w:val="720"/>
        </w:trPr>
        <w:tc>
          <w:tcPr>
            <w:tcW w:w="1440" w:type="dxa"/>
            <w:tcBorders>
              <w:left w:val="single" w:sz="6" w:space="0" w:color="000000" w:themeColor="text1"/>
              <w:right w:val="single" w:sz="6" w:space="0" w:color="000000" w:themeColor="text1"/>
            </w:tcBorders>
          </w:tcPr>
          <w:p w14:paraId="2D017550" w14:textId="77777777" w:rsidR="00F1405F" w:rsidRPr="001C6219" w:rsidRDefault="00F1405F"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E3BE1" w14:textId="51C69C65" w:rsidR="00F1405F"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2535FB"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BFAF5" w14:textId="1CA7A38F" w:rsidR="00F1405F" w:rsidRPr="00AF65C6" w:rsidRDefault="002D59BE"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Experience in identifying expectations of the client and take actions to support the client experience.</w:t>
            </w:r>
          </w:p>
        </w:tc>
        <w:tc>
          <w:tcPr>
            <w:tcW w:w="1392" w:type="dxa"/>
            <w:tcBorders>
              <w:left w:val="single" w:sz="6" w:space="0" w:color="000000" w:themeColor="text1"/>
              <w:right w:val="single" w:sz="6" w:space="0" w:color="000000" w:themeColor="text1"/>
            </w:tcBorders>
          </w:tcPr>
          <w:p w14:paraId="24E76924" w14:textId="77777777" w:rsidR="00F1405F" w:rsidRPr="00E0372A" w:rsidRDefault="00F1405F" w:rsidP="00D95AC0">
            <w:pPr>
              <w:pStyle w:val="TableText"/>
              <w:jc w:val="left"/>
            </w:pPr>
          </w:p>
        </w:tc>
      </w:tr>
      <w:tr w:rsidR="00F1405F" w:rsidRPr="00583B0C" w14:paraId="23C247D1" w14:textId="77777777" w:rsidTr="2229E024">
        <w:trPr>
          <w:trHeight w:val="720"/>
        </w:trPr>
        <w:tc>
          <w:tcPr>
            <w:tcW w:w="1440" w:type="dxa"/>
            <w:tcBorders>
              <w:left w:val="single" w:sz="6" w:space="0" w:color="000000" w:themeColor="text1"/>
              <w:right w:val="single" w:sz="6" w:space="0" w:color="000000" w:themeColor="text1"/>
            </w:tcBorders>
          </w:tcPr>
          <w:p w14:paraId="49BD5F48" w14:textId="77777777" w:rsidR="00F1405F" w:rsidRPr="001C6219" w:rsidRDefault="00F1405F"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0FD3ADB" w14:textId="590C15D5" w:rsidR="00F1405F"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2535FB"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DC7940A" w14:textId="0E588091" w:rsidR="00F1405F" w:rsidRPr="00AF65C6" w:rsidRDefault="00F1405F"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Experience</w:t>
            </w:r>
            <w:r w:rsidR="004B7408" w:rsidRPr="00AF65C6">
              <w:rPr>
                <w:rFonts w:asciiTheme="minorHAnsi" w:hAnsiTheme="minorHAnsi"/>
                <w:color w:val="auto"/>
                <w:sz w:val="22"/>
                <w:szCs w:val="22"/>
              </w:rPr>
              <w:t xml:space="preserve"> in understanding the broader context and implications (e.g., financial, legal, reputational, etc.) of the various types of risk affecting the business and critical technology functions.</w:t>
            </w:r>
          </w:p>
        </w:tc>
        <w:tc>
          <w:tcPr>
            <w:tcW w:w="1392" w:type="dxa"/>
            <w:tcBorders>
              <w:left w:val="single" w:sz="6" w:space="0" w:color="000000" w:themeColor="text1"/>
              <w:right w:val="single" w:sz="6" w:space="0" w:color="000000" w:themeColor="text1"/>
            </w:tcBorders>
          </w:tcPr>
          <w:p w14:paraId="3C870B1E" w14:textId="77777777" w:rsidR="00F1405F" w:rsidRPr="00E0372A" w:rsidRDefault="00F1405F" w:rsidP="00D95AC0">
            <w:pPr>
              <w:pStyle w:val="TableText"/>
              <w:jc w:val="left"/>
            </w:pPr>
          </w:p>
        </w:tc>
      </w:tr>
      <w:tr w:rsidR="00F1405F" w:rsidRPr="00583B0C" w14:paraId="28E05DF0" w14:textId="77777777" w:rsidTr="2229E024">
        <w:trPr>
          <w:trHeight w:val="720"/>
        </w:trPr>
        <w:tc>
          <w:tcPr>
            <w:tcW w:w="1440" w:type="dxa"/>
            <w:tcBorders>
              <w:left w:val="single" w:sz="6" w:space="0" w:color="000000" w:themeColor="text1"/>
              <w:right w:val="single" w:sz="6" w:space="0" w:color="000000" w:themeColor="text1"/>
            </w:tcBorders>
          </w:tcPr>
          <w:p w14:paraId="6F49EAD9" w14:textId="77777777" w:rsidR="00F1405F" w:rsidRPr="001C6219" w:rsidRDefault="00F1405F"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38371" w14:textId="20DF00A8" w:rsidR="00F1405F"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2535FB"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63C39" w14:textId="7B5FE9B1" w:rsidR="00F1405F" w:rsidRPr="00AF65C6" w:rsidRDefault="00F1405F"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 xml:space="preserve">Experience </w:t>
            </w:r>
            <w:r w:rsidR="00CB6EE9" w:rsidRPr="00AF65C6">
              <w:rPr>
                <w:rFonts w:asciiTheme="minorHAnsi" w:hAnsiTheme="minorHAnsi"/>
                <w:color w:val="auto"/>
                <w:sz w:val="22"/>
                <w:szCs w:val="22"/>
              </w:rPr>
              <w:t>in self-prioritizing and effectively plan own work activities managing multiple priorities and tasks across the team to deliver quality results.</w:t>
            </w:r>
          </w:p>
        </w:tc>
        <w:tc>
          <w:tcPr>
            <w:tcW w:w="1392" w:type="dxa"/>
            <w:tcBorders>
              <w:left w:val="single" w:sz="6" w:space="0" w:color="000000" w:themeColor="text1"/>
              <w:right w:val="single" w:sz="6" w:space="0" w:color="000000" w:themeColor="text1"/>
            </w:tcBorders>
          </w:tcPr>
          <w:p w14:paraId="52913D10" w14:textId="77777777" w:rsidR="00F1405F" w:rsidRPr="00E0372A" w:rsidRDefault="00F1405F" w:rsidP="00D95AC0">
            <w:pPr>
              <w:pStyle w:val="TableText"/>
              <w:jc w:val="left"/>
            </w:pPr>
          </w:p>
        </w:tc>
      </w:tr>
      <w:tr w:rsidR="00ED6ECB" w:rsidRPr="00583B0C" w14:paraId="59851E0B" w14:textId="77777777" w:rsidTr="00D95AC0">
        <w:trPr>
          <w:trHeight w:val="720"/>
        </w:trPr>
        <w:tc>
          <w:tcPr>
            <w:tcW w:w="1440" w:type="dxa"/>
            <w:tcBorders>
              <w:left w:val="single" w:sz="6" w:space="0" w:color="000000" w:themeColor="text1"/>
              <w:right w:val="single" w:sz="6" w:space="0" w:color="000000" w:themeColor="text1"/>
            </w:tcBorders>
          </w:tcPr>
          <w:p w14:paraId="7181302D" w14:textId="77777777" w:rsidR="00ED6ECB" w:rsidRPr="001C6219" w:rsidRDefault="00ED6ECB" w:rsidP="00D95AC0">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4222A65" w14:textId="1003C4B6" w:rsidR="00ED6ECB" w:rsidRPr="00AF65C6" w:rsidRDefault="00893D7F" w:rsidP="00D95AC0">
            <w:pPr>
              <w:pStyle w:val="TableText"/>
              <w:rPr>
                <w:rFonts w:asciiTheme="minorHAnsi" w:hAnsiTheme="minorHAnsi"/>
                <w:color w:val="auto"/>
                <w:sz w:val="22"/>
                <w:szCs w:val="22"/>
              </w:rPr>
            </w:pPr>
            <w:r w:rsidRPr="00AF65C6">
              <w:rPr>
                <w:rFonts w:asciiTheme="minorHAnsi" w:hAnsiTheme="minorHAnsi"/>
                <w:color w:val="auto"/>
                <w:sz w:val="22"/>
                <w:szCs w:val="22"/>
              </w:rPr>
              <w:t>1</w:t>
            </w:r>
            <w:r w:rsidR="00CC2FFE" w:rsidRPr="00AF65C6">
              <w:rPr>
                <w:rFonts w:asciiTheme="minorHAnsi" w:hAnsiTheme="minorHAnsi"/>
                <w:color w:val="auto"/>
                <w:sz w:val="22"/>
                <w:szCs w:val="22"/>
              </w:rPr>
              <w:t>-3</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DC1201C" w14:textId="325FF521" w:rsidR="00ED6ECB" w:rsidRPr="00AF65C6" w:rsidRDefault="002F301C" w:rsidP="00D95AC0">
            <w:pPr>
              <w:pStyle w:val="TableText"/>
              <w:jc w:val="left"/>
              <w:rPr>
                <w:rFonts w:asciiTheme="minorHAnsi" w:hAnsiTheme="minorHAnsi"/>
                <w:color w:val="auto"/>
                <w:sz w:val="22"/>
                <w:szCs w:val="22"/>
                <w:highlight w:val="yellow"/>
              </w:rPr>
            </w:pPr>
            <w:r w:rsidRPr="00AF65C6">
              <w:rPr>
                <w:rFonts w:asciiTheme="minorHAnsi" w:hAnsiTheme="minorHAnsi"/>
                <w:color w:val="auto"/>
                <w:sz w:val="22"/>
                <w:szCs w:val="22"/>
              </w:rPr>
              <w:t>Perform various aspects of engagement administration, including hours and budget tracking.</w:t>
            </w:r>
          </w:p>
        </w:tc>
        <w:tc>
          <w:tcPr>
            <w:tcW w:w="1392" w:type="dxa"/>
            <w:tcBorders>
              <w:left w:val="single" w:sz="6" w:space="0" w:color="000000" w:themeColor="text1"/>
              <w:right w:val="single" w:sz="6" w:space="0" w:color="000000" w:themeColor="text1"/>
            </w:tcBorders>
          </w:tcPr>
          <w:p w14:paraId="64F9AD95" w14:textId="77777777" w:rsidR="00ED6ECB" w:rsidRPr="00E0372A" w:rsidRDefault="00ED6ECB" w:rsidP="00D95AC0">
            <w:pPr>
              <w:pStyle w:val="TableText"/>
              <w:jc w:val="left"/>
            </w:pPr>
          </w:p>
        </w:tc>
      </w:tr>
    </w:tbl>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72A419C7" w14:textId="77777777" w:rsidR="00C1128A" w:rsidRDefault="00C1128A" w:rsidP="006F2F5A">
      <w:pPr>
        <w:widowControl w:val="0"/>
        <w:spacing w:after="0" w:line="240" w:lineRule="auto"/>
        <w:ind w:left="432"/>
        <w:rPr>
          <w:rFonts w:eastAsia="Times New Roman" w:cstheme="minorHAnsi"/>
          <w:b/>
          <w:bCs/>
          <w:kern w:val="0"/>
          <w:lang w:eastAsia="en-AU"/>
          <w14:ligatures w14:val="none"/>
        </w:rPr>
      </w:pPr>
    </w:p>
    <w:p w14:paraId="238BB74E" w14:textId="77777777" w:rsidR="00C1128A" w:rsidRDefault="00C1128A" w:rsidP="006F2F5A">
      <w:pPr>
        <w:widowControl w:val="0"/>
        <w:spacing w:after="0" w:line="240" w:lineRule="auto"/>
        <w:ind w:left="432"/>
        <w:rPr>
          <w:rFonts w:eastAsia="Times New Roman" w:cstheme="minorHAnsi"/>
          <w:b/>
          <w:bCs/>
          <w:kern w:val="0"/>
          <w:lang w:eastAsia="en-AU"/>
          <w14:ligatures w14:val="none"/>
        </w:rPr>
      </w:pPr>
    </w:p>
    <w:p w14:paraId="16D47EC6" w14:textId="77777777" w:rsidR="001E0D8E" w:rsidRDefault="001E0D8E" w:rsidP="006F2F5A">
      <w:pPr>
        <w:widowControl w:val="0"/>
        <w:spacing w:after="0" w:line="240" w:lineRule="auto"/>
        <w:ind w:left="432"/>
        <w:rPr>
          <w:rFonts w:eastAsia="Times New Roman" w:cstheme="minorHAnsi"/>
          <w:b/>
          <w:bCs/>
          <w:kern w:val="0"/>
          <w:lang w:eastAsia="en-AU"/>
          <w14:ligatures w14:val="none"/>
        </w:rPr>
      </w:pPr>
    </w:p>
    <w:p w14:paraId="17A80838" w14:textId="77777777" w:rsidR="001E0D8E" w:rsidRDefault="001E0D8E" w:rsidP="006F2F5A">
      <w:pPr>
        <w:widowControl w:val="0"/>
        <w:spacing w:after="0" w:line="240" w:lineRule="auto"/>
        <w:ind w:left="432"/>
        <w:rPr>
          <w:rFonts w:eastAsia="Times New Roman" w:cstheme="minorHAnsi"/>
          <w:b/>
          <w:bCs/>
          <w:kern w:val="0"/>
          <w:lang w:eastAsia="en-AU"/>
          <w14:ligatures w14:val="none"/>
        </w:rPr>
      </w:pPr>
    </w:p>
    <w:p w14:paraId="2BA2F223" w14:textId="77777777" w:rsidR="001E0D8E" w:rsidRDefault="001E0D8E" w:rsidP="006F2F5A">
      <w:pPr>
        <w:widowControl w:val="0"/>
        <w:spacing w:after="0" w:line="240" w:lineRule="auto"/>
        <w:ind w:left="432"/>
        <w:rPr>
          <w:rFonts w:eastAsia="Times New Roman" w:cstheme="minorHAnsi"/>
          <w:b/>
          <w:bCs/>
          <w:kern w:val="0"/>
          <w:lang w:eastAsia="en-AU"/>
          <w14:ligatures w14:val="none"/>
        </w:rPr>
      </w:pPr>
    </w:p>
    <w:p w14:paraId="6C4328CB" w14:textId="77777777" w:rsidR="00D95AC0" w:rsidRDefault="00D95AC0" w:rsidP="006F2F5A">
      <w:pPr>
        <w:widowControl w:val="0"/>
        <w:spacing w:after="0" w:line="240" w:lineRule="auto"/>
        <w:ind w:left="432"/>
        <w:rPr>
          <w:rFonts w:eastAsia="Times New Roman" w:cstheme="minorHAnsi"/>
          <w:b/>
          <w:bCs/>
          <w:kern w:val="0"/>
          <w:lang w:eastAsia="en-AU"/>
          <w14:ligatures w14:val="none"/>
        </w:rPr>
      </w:pPr>
    </w:p>
    <w:p w14:paraId="55612DF6" w14:textId="77777777" w:rsidR="00D95AC0" w:rsidRDefault="00D95AC0" w:rsidP="006F2F5A">
      <w:pPr>
        <w:widowControl w:val="0"/>
        <w:spacing w:after="0" w:line="240" w:lineRule="auto"/>
        <w:ind w:left="432"/>
        <w:rPr>
          <w:rFonts w:eastAsia="Times New Roman" w:cstheme="minorHAnsi"/>
          <w:b/>
          <w:bCs/>
          <w:kern w:val="0"/>
          <w:lang w:eastAsia="en-AU"/>
          <w14:ligatures w14:val="none"/>
        </w:rPr>
      </w:pPr>
    </w:p>
    <w:p w14:paraId="1FBE929C" w14:textId="244FFCD3" w:rsidR="006F2F5A" w:rsidRDefault="006F2F5A" w:rsidP="006F2F5A">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lastRenderedPageBreak/>
        <w:t>Preferred:</w:t>
      </w:r>
    </w:p>
    <w:p w14:paraId="5E50350C" w14:textId="77777777" w:rsidR="00DF3FFF" w:rsidRDefault="00DF3FFF" w:rsidP="006F2F5A">
      <w:pPr>
        <w:widowControl w:val="0"/>
        <w:spacing w:after="0" w:line="240" w:lineRule="auto"/>
        <w:ind w:left="432"/>
        <w:rPr>
          <w:rFonts w:eastAsia="Times New Roman" w:cstheme="minorHAnsi"/>
          <w:b/>
          <w:bCs/>
          <w:kern w:val="0"/>
          <w:lang w:eastAsia="en-AU"/>
          <w14:ligatures w14:val="none"/>
        </w:rPr>
      </w:pPr>
    </w:p>
    <w:p w14:paraId="6C9550A5" w14:textId="77777777" w:rsidR="00DF3FFF" w:rsidRDefault="00DF3FFF" w:rsidP="006F2F5A">
      <w:pPr>
        <w:widowControl w:val="0"/>
        <w:spacing w:after="0" w:line="240" w:lineRule="auto"/>
        <w:ind w:left="432"/>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7"/>
        <w:gridCol w:w="720"/>
        <w:gridCol w:w="6891"/>
        <w:gridCol w:w="1479"/>
      </w:tblGrid>
      <w:tr w:rsidR="00544770" w:rsidRPr="00F96C14" w14:paraId="377C9EB7" w14:textId="77777777" w:rsidTr="003813A6">
        <w:trPr>
          <w:trHeight w:val="1103"/>
        </w:trPr>
        <w:tc>
          <w:tcPr>
            <w:tcW w:w="1437" w:type="dxa"/>
            <w:tcBorders>
              <w:left w:val="single" w:sz="6" w:space="0" w:color="000000" w:themeColor="text1"/>
              <w:right w:val="single" w:sz="6" w:space="0" w:color="000000" w:themeColor="text1"/>
            </w:tcBorders>
            <w:shd w:val="clear" w:color="auto" w:fill="4472C4" w:themeFill="accent1"/>
          </w:tcPr>
          <w:p w14:paraId="5E5311ED" w14:textId="77777777" w:rsidR="00544770" w:rsidRPr="00F96C14" w:rsidRDefault="00544770" w:rsidP="003813A6">
            <w:pPr>
              <w:pStyle w:val="TableHeading"/>
              <w:rPr>
                <w:rFonts w:asciiTheme="minorHAnsi" w:hAnsiTheme="minorHAnsi"/>
              </w:rPr>
            </w:pPr>
            <w:r>
              <w:rPr>
                <w:rFonts w:asciiTheme="minorHAnsi" w:hAnsiTheme="minorHAnsi"/>
              </w:rPr>
              <w:t>Years (as applicable)</w:t>
            </w: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3E398F3" w14:textId="77777777" w:rsidR="00544770" w:rsidRPr="00F96C14" w:rsidRDefault="00544770" w:rsidP="003813A6">
            <w:pPr>
              <w:pStyle w:val="TableHeading"/>
              <w:rPr>
                <w:rFonts w:asciiTheme="minorHAnsi" w:hAnsiTheme="minorHAnsi"/>
              </w:rPr>
            </w:pPr>
            <w:r w:rsidRPr="00F96C14">
              <w:rPr>
                <w:rFonts w:asciiTheme="minorHAnsi" w:hAnsiTheme="minorHAnsi"/>
              </w:rPr>
              <w:t>Years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D6F72AD" w14:textId="77777777" w:rsidR="00544770" w:rsidRPr="00F96C14" w:rsidRDefault="00544770" w:rsidP="003813A6">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778F2CDD" w14:textId="77777777" w:rsidR="00544770" w:rsidRPr="00F96C14" w:rsidRDefault="00544770" w:rsidP="003813A6">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4AB90834" w14:textId="77777777" w:rsidR="00544770" w:rsidRPr="00F96C14" w:rsidRDefault="00544770" w:rsidP="003813A6">
            <w:pPr>
              <w:pStyle w:val="TableHeading"/>
              <w:rPr>
                <w:rFonts w:asciiTheme="minorHAnsi" w:hAnsiTheme="minorHAnsi"/>
              </w:rPr>
            </w:pPr>
            <w:r w:rsidRPr="00F96C14">
              <w:rPr>
                <w:rFonts w:asciiTheme="minorHAnsi" w:hAnsiTheme="minorHAnsi"/>
              </w:rPr>
              <w:t>applicable)</w:t>
            </w:r>
          </w:p>
        </w:tc>
      </w:tr>
      <w:tr w:rsidR="00544770" w:rsidRPr="00F96C14" w14:paraId="34FC4BAC" w14:textId="77777777" w:rsidTr="003813A6">
        <w:trPr>
          <w:trHeight w:val="720"/>
        </w:trPr>
        <w:tc>
          <w:tcPr>
            <w:tcW w:w="1437" w:type="dxa"/>
            <w:tcBorders>
              <w:left w:val="single" w:sz="6" w:space="0" w:color="000000" w:themeColor="text1"/>
              <w:right w:val="single" w:sz="6" w:space="0" w:color="000000" w:themeColor="text1"/>
            </w:tcBorders>
          </w:tcPr>
          <w:p w14:paraId="42E19491"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30D6075" w14:textId="197EAC7A" w:rsidR="00544770" w:rsidRPr="00D95AC0" w:rsidRDefault="00D95AC0" w:rsidP="003813A6">
            <w:pPr>
              <w:widowControl w:val="0"/>
              <w:autoSpaceDE w:val="0"/>
              <w:autoSpaceDN w:val="0"/>
              <w:spacing w:before="116" w:after="0" w:line="240" w:lineRule="auto"/>
              <w:ind w:right="91"/>
              <w:jc w:val="center"/>
              <w:rPr>
                <w:rFonts w:eastAsia="Times New Roman"/>
              </w:rPr>
            </w:pPr>
            <w:r w:rsidRPr="00D95AC0">
              <w:rPr>
                <w:rFonts w:eastAsia="Times New Roman"/>
              </w:rPr>
              <w:t>1-3</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133A43EB" w14:textId="18B806C1" w:rsidR="00544770" w:rsidRPr="00D95AC0" w:rsidRDefault="00D95AC0" w:rsidP="003813A6">
            <w:pPr>
              <w:widowControl w:val="0"/>
              <w:autoSpaceDE w:val="0"/>
              <w:autoSpaceDN w:val="0"/>
              <w:spacing w:after="0" w:line="252" w:lineRule="exact"/>
              <w:ind w:left="1" w:right="160" w:hanging="7"/>
              <w:rPr>
                <w:rFonts w:eastAsia="Times New Roman"/>
                <w:kern w:val="0"/>
                <w14:ligatures w14:val="none"/>
              </w:rPr>
            </w:pPr>
            <w:r w:rsidRPr="00D95AC0">
              <w:rPr>
                <w:rFonts w:eastAsia="Times New Roman"/>
                <w:kern w:val="0"/>
                <w14:ligatures w14:val="none"/>
              </w:rPr>
              <w:t xml:space="preserve">Being self-motivated, proactive, work independently, and effectively manage your time.  </w:t>
            </w:r>
          </w:p>
        </w:tc>
        <w:tc>
          <w:tcPr>
            <w:tcW w:w="1479" w:type="dxa"/>
            <w:tcBorders>
              <w:left w:val="single" w:sz="6" w:space="0" w:color="000000" w:themeColor="text1"/>
              <w:right w:val="single" w:sz="6" w:space="0" w:color="000000" w:themeColor="text1"/>
            </w:tcBorders>
          </w:tcPr>
          <w:p w14:paraId="3D4C58ED"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r>
      <w:tr w:rsidR="00544770" w:rsidRPr="00F96C14" w14:paraId="5479F602" w14:textId="77777777" w:rsidTr="003813A6">
        <w:trPr>
          <w:trHeight w:val="720"/>
        </w:trPr>
        <w:tc>
          <w:tcPr>
            <w:tcW w:w="1437" w:type="dxa"/>
            <w:tcBorders>
              <w:left w:val="single" w:sz="6" w:space="0" w:color="000000" w:themeColor="text1"/>
              <w:right w:val="single" w:sz="6" w:space="0" w:color="000000" w:themeColor="text1"/>
            </w:tcBorders>
          </w:tcPr>
          <w:p w14:paraId="4DEFDB94"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C78B4B" w14:textId="541875BC" w:rsidR="00544770" w:rsidRPr="00D95AC0" w:rsidRDefault="002F14A7" w:rsidP="003813A6">
            <w:pPr>
              <w:widowControl w:val="0"/>
              <w:autoSpaceDE w:val="0"/>
              <w:autoSpaceDN w:val="0"/>
              <w:spacing w:before="116" w:after="0" w:line="240" w:lineRule="auto"/>
              <w:ind w:right="91"/>
              <w:jc w:val="center"/>
              <w:rPr>
                <w:rFonts w:eastAsia="Times New Roman"/>
              </w:rPr>
            </w:pPr>
            <w:r w:rsidRPr="00D95AC0">
              <w:t>1-3</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377D82" w14:textId="153D1AAE" w:rsidR="00544770" w:rsidRPr="00D95AC0" w:rsidRDefault="00B0028E" w:rsidP="003813A6">
            <w:pPr>
              <w:widowControl w:val="0"/>
              <w:autoSpaceDE w:val="0"/>
              <w:autoSpaceDN w:val="0"/>
              <w:spacing w:after="0" w:line="252" w:lineRule="exact"/>
              <w:ind w:left="1" w:right="160" w:hanging="7"/>
              <w:rPr>
                <w:rFonts w:eastAsia="Times New Roman"/>
                <w:kern w:val="0"/>
                <w14:ligatures w14:val="none"/>
              </w:rPr>
            </w:pPr>
            <w:r w:rsidRPr="00D95AC0">
              <w:rPr>
                <w:rFonts w:ascii="Calibri" w:eastAsia="Calibri" w:hAnsi="Calibri" w:cs="Calibri"/>
              </w:rPr>
              <w:t>Experience in conducting system-level risk assessments, including identifying threats and vulnerabilities, and evaluating the likelihood and impact of harm and unauthorized access to systems.</w:t>
            </w:r>
          </w:p>
        </w:tc>
        <w:tc>
          <w:tcPr>
            <w:tcW w:w="1479" w:type="dxa"/>
            <w:tcBorders>
              <w:left w:val="single" w:sz="6" w:space="0" w:color="000000" w:themeColor="text1"/>
              <w:right w:val="single" w:sz="6" w:space="0" w:color="000000" w:themeColor="text1"/>
            </w:tcBorders>
          </w:tcPr>
          <w:p w14:paraId="12D6C616"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r>
      <w:tr w:rsidR="00544770" w:rsidRPr="00F96C14" w14:paraId="39BAB86F" w14:textId="77777777" w:rsidTr="005715F3">
        <w:trPr>
          <w:trHeight w:val="720"/>
        </w:trPr>
        <w:tc>
          <w:tcPr>
            <w:tcW w:w="1437" w:type="dxa"/>
            <w:tcBorders>
              <w:left w:val="single" w:sz="6" w:space="0" w:color="000000" w:themeColor="text1"/>
              <w:right w:val="single" w:sz="6" w:space="0" w:color="000000" w:themeColor="text1"/>
            </w:tcBorders>
          </w:tcPr>
          <w:p w14:paraId="65DF9785"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4DC4BFA1" w14:textId="4E3BFF99" w:rsidR="00544770" w:rsidRPr="00D95AC0" w:rsidRDefault="002F14A7" w:rsidP="003813A6">
            <w:pPr>
              <w:widowControl w:val="0"/>
              <w:autoSpaceDE w:val="0"/>
              <w:autoSpaceDN w:val="0"/>
              <w:spacing w:before="116" w:after="0" w:line="240" w:lineRule="auto"/>
              <w:ind w:right="91"/>
              <w:jc w:val="center"/>
              <w:rPr>
                <w:rFonts w:eastAsia="Times New Roman"/>
              </w:rPr>
            </w:pPr>
            <w:r w:rsidRPr="00D95AC0">
              <w:t>1-3</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1E757BD5" w14:textId="77777777" w:rsidR="00FD553C" w:rsidRPr="00D95AC0" w:rsidRDefault="00FD553C" w:rsidP="00FD553C">
            <w:pPr>
              <w:widowControl w:val="0"/>
              <w:spacing w:after="0" w:line="252" w:lineRule="exact"/>
              <w:ind w:left="1" w:right="160" w:hanging="7"/>
              <w:rPr>
                <w:rFonts w:ascii="Calibri" w:eastAsia="Calibri" w:hAnsi="Calibri" w:cs="Calibri"/>
              </w:rPr>
            </w:pPr>
            <w:r w:rsidRPr="00D95AC0">
              <w:rPr>
                <w:rFonts w:ascii="Calibri" w:eastAsia="Calibri" w:hAnsi="Calibri" w:cs="Calibri"/>
              </w:rPr>
              <w:t>Experience in developing, analyzing, and maintaining System Security Plans (SSPs) responses.</w:t>
            </w:r>
          </w:p>
          <w:p w14:paraId="0FF85610" w14:textId="22F14F21" w:rsidR="00544770" w:rsidRPr="00D95AC0" w:rsidRDefault="00544770" w:rsidP="003813A6">
            <w:pPr>
              <w:widowControl w:val="0"/>
              <w:autoSpaceDE w:val="0"/>
              <w:autoSpaceDN w:val="0"/>
              <w:spacing w:after="0" w:line="252" w:lineRule="exact"/>
              <w:ind w:left="1" w:right="160" w:hanging="7"/>
              <w:rPr>
                <w:rFonts w:eastAsia="Times New Roman"/>
                <w:kern w:val="0"/>
                <w14:ligatures w14:val="none"/>
              </w:rPr>
            </w:pPr>
          </w:p>
        </w:tc>
        <w:tc>
          <w:tcPr>
            <w:tcW w:w="1479" w:type="dxa"/>
            <w:tcBorders>
              <w:left w:val="single" w:sz="6" w:space="0" w:color="000000" w:themeColor="text1"/>
              <w:right w:val="single" w:sz="6" w:space="0" w:color="000000" w:themeColor="text1"/>
            </w:tcBorders>
          </w:tcPr>
          <w:p w14:paraId="450A5DBB"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r>
      <w:tr w:rsidR="00544770" w:rsidRPr="00F96C14" w14:paraId="7B2C3BC1" w14:textId="77777777" w:rsidTr="003813A6">
        <w:trPr>
          <w:trHeight w:val="720"/>
        </w:trPr>
        <w:tc>
          <w:tcPr>
            <w:tcW w:w="1437" w:type="dxa"/>
            <w:tcBorders>
              <w:left w:val="single" w:sz="6" w:space="0" w:color="000000" w:themeColor="text1"/>
              <w:right w:val="single" w:sz="6" w:space="0" w:color="000000" w:themeColor="text1"/>
            </w:tcBorders>
          </w:tcPr>
          <w:p w14:paraId="4B424A92"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33B17C" w14:textId="6206BA95" w:rsidR="00544770" w:rsidRPr="00D95AC0" w:rsidRDefault="002F14A7" w:rsidP="003813A6">
            <w:pPr>
              <w:widowControl w:val="0"/>
              <w:autoSpaceDE w:val="0"/>
              <w:autoSpaceDN w:val="0"/>
              <w:spacing w:before="116" w:after="0" w:line="240" w:lineRule="auto"/>
              <w:ind w:right="91"/>
              <w:jc w:val="center"/>
              <w:rPr>
                <w:rFonts w:eastAsia="Times New Roman"/>
              </w:rPr>
            </w:pPr>
            <w:r w:rsidRPr="00D95AC0">
              <w:t>1-3</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2CB1D8" w14:textId="7ED4D60D" w:rsidR="00544770" w:rsidRPr="00D95AC0" w:rsidRDefault="002F14A7" w:rsidP="003813A6">
            <w:pPr>
              <w:widowControl w:val="0"/>
              <w:autoSpaceDE w:val="0"/>
              <w:autoSpaceDN w:val="0"/>
              <w:spacing w:after="0" w:line="252" w:lineRule="exact"/>
              <w:ind w:left="1" w:right="160" w:hanging="7"/>
              <w:rPr>
                <w:rFonts w:eastAsia="Times New Roman"/>
                <w:kern w:val="0"/>
                <w14:ligatures w14:val="none"/>
              </w:rPr>
            </w:pPr>
            <w:r w:rsidRPr="00D95AC0">
              <w:rPr>
                <w:rFonts w:ascii="Calibri" w:eastAsia="Calibri" w:hAnsi="Calibri" w:cs="Calibri"/>
              </w:rPr>
              <w:t>Experience in managing multiple risk and compliance deliverables, tracking updates, deadlines, and documentation across the audit lifecycle.</w:t>
            </w:r>
          </w:p>
        </w:tc>
        <w:tc>
          <w:tcPr>
            <w:tcW w:w="1479" w:type="dxa"/>
            <w:tcBorders>
              <w:left w:val="single" w:sz="6" w:space="0" w:color="000000" w:themeColor="text1"/>
              <w:right w:val="single" w:sz="6" w:space="0" w:color="000000" w:themeColor="text1"/>
            </w:tcBorders>
          </w:tcPr>
          <w:p w14:paraId="50AF9677"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r>
    </w:tbl>
    <w:p w14:paraId="16733F60" w14:textId="77777777" w:rsidR="00544770" w:rsidRPr="00F96C14" w:rsidRDefault="00544770" w:rsidP="006F2F5A">
      <w:pPr>
        <w:widowControl w:val="0"/>
        <w:spacing w:after="0" w:line="240" w:lineRule="auto"/>
        <w:ind w:left="432"/>
        <w:rPr>
          <w:rFonts w:eastAsia="Times New Roman" w:cstheme="minorHAnsi"/>
          <w:b/>
          <w:bCs/>
          <w:kern w:val="0"/>
          <w:lang w:eastAsia="en-AU"/>
          <w14:ligatures w14:val="none"/>
        </w:rPr>
      </w:pPr>
    </w:p>
    <w:p w14:paraId="6D0B34B3" w14:textId="77777777" w:rsidR="006F2F5A" w:rsidRPr="00F96C14" w:rsidRDefault="006F2F5A" w:rsidP="006F2F5A">
      <w:pPr>
        <w:widowControl w:val="0"/>
        <w:spacing w:after="0" w:line="240" w:lineRule="auto"/>
        <w:ind w:left="432"/>
        <w:jc w:val="center"/>
        <w:rPr>
          <w:rFonts w:eastAsia="Times New Roman" w:cstheme="minorHAnsi"/>
          <w:b/>
          <w:bCs/>
          <w:kern w:val="0"/>
          <w:lang w:eastAsia="en-AU"/>
          <w14:ligatures w14:val="none"/>
        </w:rPr>
      </w:pPr>
    </w:p>
    <w:p w14:paraId="6785DF45" w14:textId="015F40B2" w:rsidR="006F2F5A" w:rsidRDefault="006F2F5A" w:rsidP="009F45BB">
      <w:pPr>
        <w:widowControl w:val="0"/>
        <w:spacing w:after="0" w:line="240" w:lineRule="auto"/>
        <w:ind w:left="432"/>
        <w:jc w:val="center"/>
        <w:rPr>
          <w:rFonts w:eastAsia="Times New Roman" w:cstheme="minorHAnsi"/>
          <w:b/>
          <w:bCs/>
          <w:kern w:val="0"/>
          <w:lang w:eastAsia="en-AU"/>
          <w14:ligatures w14:val="none"/>
        </w:rPr>
      </w:pPr>
    </w:p>
    <w:p w14:paraId="3E41A10A" w14:textId="77777777" w:rsidR="006F2F5A" w:rsidRDefault="006F2F5A">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3813A6">
        <w:tc>
          <w:tcPr>
            <w:tcW w:w="3690" w:type="dxa"/>
            <w:shd w:val="clear" w:color="auto" w:fill="D9E2F3" w:themeFill="accent1" w:themeFillTint="33"/>
          </w:tcPr>
          <w:p w14:paraId="13085A12"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1F42505" w14:textId="77777777" w:rsidTr="003813A6">
        <w:tc>
          <w:tcPr>
            <w:tcW w:w="3690" w:type="dxa"/>
          </w:tcPr>
          <w:p w14:paraId="1DFFDE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0CAF591C" w14:textId="77777777" w:rsidTr="003813A6">
        <w:tc>
          <w:tcPr>
            <w:tcW w:w="3690" w:type="dxa"/>
            <w:shd w:val="clear" w:color="auto" w:fill="D9E2F3" w:themeFill="accent1" w:themeFillTint="33"/>
          </w:tcPr>
          <w:p w14:paraId="1E3D21BC"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30EAB1B9" w14:textId="77777777" w:rsidTr="003813A6">
        <w:tc>
          <w:tcPr>
            <w:tcW w:w="3690" w:type="dxa"/>
          </w:tcPr>
          <w:p w14:paraId="3DFA2F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F98B1D0" w14:textId="77777777" w:rsidTr="003813A6">
        <w:tc>
          <w:tcPr>
            <w:tcW w:w="3690" w:type="dxa"/>
            <w:shd w:val="clear" w:color="auto" w:fill="D9E2F3" w:themeFill="accent1" w:themeFillTint="33"/>
          </w:tcPr>
          <w:p w14:paraId="36B0C23A"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F53057">
        <w:tc>
          <w:tcPr>
            <w:tcW w:w="1558" w:type="dxa"/>
            <w:tcBorders>
              <w:bottom w:val="single" w:sz="4" w:space="0" w:color="auto"/>
            </w:tcBorders>
            <w:shd w:val="clear" w:color="auto" w:fill="D9E2F3" w:themeFill="accent1" w:themeFillTint="33"/>
          </w:tcPr>
          <w:p w14:paraId="28D02B5A" w14:textId="0779DDB2"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Co-worker</w:t>
            </w:r>
          </w:p>
        </w:tc>
        <w:tc>
          <w:tcPr>
            <w:tcW w:w="1558" w:type="dxa"/>
            <w:tcBorders>
              <w:bottom w:val="single" w:sz="4" w:space="0" w:color="auto"/>
            </w:tcBorders>
          </w:tcPr>
          <w:p w14:paraId="551BEBF1" w14:textId="2E80BA89"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2B376AFF" w14:textId="740F3296"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Customer</w:t>
            </w:r>
          </w:p>
        </w:tc>
        <w:tc>
          <w:tcPr>
            <w:tcW w:w="1558" w:type="dxa"/>
            <w:tcBorders>
              <w:bottom w:val="single" w:sz="4" w:space="0" w:color="auto"/>
            </w:tcBorders>
          </w:tcPr>
          <w:p w14:paraId="08108870" w14:textId="7851E3B6"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7D4EF552" w14:textId="2DA07BD1"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End User</w:t>
            </w:r>
          </w:p>
        </w:tc>
        <w:tc>
          <w:tcPr>
            <w:tcW w:w="1559" w:type="dxa"/>
            <w:tcBorders>
              <w:bottom w:val="single" w:sz="4" w:space="0" w:color="auto"/>
            </w:tcBorders>
          </w:tcPr>
          <w:p w14:paraId="59263350" w14:textId="01D7FC8C"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1F08C61" w14:textId="77777777" w:rsidTr="003813A6">
        <w:tc>
          <w:tcPr>
            <w:tcW w:w="9350" w:type="dxa"/>
            <w:gridSpan w:val="6"/>
            <w:tcBorders>
              <w:left w:val="nil"/>
              <w:right w:val="nil"/>
            </w:tcBorders>
          </w:tcPr>
          <w:p w14:paraId="64DD1EB9"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FD1158E" w14:textId="77777777" w:rsidTr="00F53057">
        <w:tc>
          <w:tcPr>
            <w:tcW w:w="1558" w:type="dxa"/>
            <w:shd w:val="clear" w:color="auto" w:fill="D9E2F3" w:themeFill="accent1" w:themeFillTint="33"/>
          </w:tcPr>
          <w:p w14:paraId="544631AA" w14:textId="471383B3"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Peer</w:t>
            </w:r>
          </w:p>
        </w:tc>
        <w:tc>
          <w:tcPr>
            <w:tcW w:w="1558" w:type="dxa"/>
          </w:tcPr>
          <w:p w14:paraId="23EC2B17" w14:textId="42D4F766"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363DCD26" w14:textId="125D9496"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Subordinate</w:t>
            </w:r>
          </w:p>
        </w:tc>
        <w:tc>
          <w:tcPr>
            <w:tcW w:w="1558" w:type="dxa"/>
          </w:tcPr>
          <w:p w14:paraId="7BF402B1" w14:textId="1ABFA8D2"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5B1842F9" w14:textId="711031A8"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4CCE4244" w14:textId="2E58DB3C" w:rsidR="009F45BB" w:rsidRPr="00583B0C" w:rsidRDefault="009F45BB" w:rsidP="003813A6">
            <w:pPr>
              <w:widowControl w:val="0"/>
              <w:autoSpaceDE w:val="0"/>
              <w:autoSpaceDN w:val="0"/>
              <w:spacing w:before="8"/>
              <w:jc w:val="center"/>
              <w:rPr>
                <w:rFonts w:eastAsia="Times New Roman" w:cstheme="minorHAnsi"/>
              </w:rPr>
            </w:pP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3813A6">
        <w:tc>
          <w:tcPr>
            <w:tcW w:w="3690" w:type="dxa"/>
            <w:shd w:val="clear" w:color="auto" w:fill="D9E2F3" w:themeFill="accent1" w:themeFillTint="33"/>
          </w:tcPr>
          <w:p w14:paraId="700B0857"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4E5B63F" w14:textId="77777777" w:rsidTr="003813A6">
        <w:tc>
          <w:tcPr>
            <w:tcW w:w="3690" w:type="dxa"/>
          </w:tcPr>
          <w:p w14:paraId="5E908CB2"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D6BBAAD" w14:textId="77777777" w:rsidTr="003813A6">
        <w:tc>
          <w:tcPr>
            <w:tcW w:w="3690" w:type="dxa"/>
            <w:shd w:val="clear" w:color="auto" w:fill="D9E2F3" w:themeFill="accent1" w:themeFillTint="33"/>
          </w:tcPr>
          <w:p w14:paraId="3B8D6368"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C3DF2D8" w14:textId="77777777" w:rsidTr="003813A6">
        <w:tc>
          <w:tcPr>
            <w:tcW w:w="3690" w:type="dxa"/>
          </w:tcPr>
          <w:p w14:paraId="18E558D7"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F3CD5C1" w14:textId="77777777" w:rsidTr="003813A6">
        <w:tc>
          <w:tcPr>
            <w:tcW w:w="3690" w:type="dxa"/>
            <w:shd w:val="clear" w:color="auto" w:fill="D9E2F3" w:themeFill="accent1" w:themeFillTint="33"/>
          </w:tcPr>
          <w:p w14:paraId="5F9A1771"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F53057">
        <w:tc>
          <w:tcPr>
            <w:tcW w:w="1558" w:type="dxa"/>
            <w:tcBorders>
              <w:bottom w:val="single" w:sz="4" w:space="0" w:color="auto"/>
            </w:tcBorders>
            <w:shd w:val="clear" w:color="auto" w:fill="D9E2F3" w:themeFill="accent1" w:themeFillTint="33"/>
          </w:tcPr>
          <w:p w14:paraId="6F05D6B4" w14:textId="69629122"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Co-worker</w:t>
            </w:r>
          </w:p>
        </w:tc>
        <w:tc>
          <w:tcPr>
            <w:tcW w:w="1558" w:type="dxa"/>
            <w:tcBorders>
              <w:bottom w:val="single" w:sz="4" w:space="0" w:color="auto"/>
            </w:tcBorders>
          </w:tcPr>
          <w:p w14:paraId="4E0ABB90" w14:textId="51B6AD40"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0CCA6D0A" w14:textId="0EA05D3C"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Customer</w:t>
            </w:r>
          </w:p>
        </w:tc>
        <w:tc>
          <w:tcPr>
            <w:tcW w:w="1558" w:type="dxa"/>
            <w:tcBorders>
              <w:bottom w:val="single" w:sz="4" w:space="0" w:color="auto"/>
            </w:tcBorders>
          </w:tcPr>
          <w:p w14:paraId="4CC5D76C" w14:textId="1CA28466"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CE62C50" w14:textId="1C45073A"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End User</w:t>
            </w:r>
          </w:p>
        </w:tc>
        <w:tc>
          <w:tcPr>
            <w:tcW w:w="1559" w:type="dxa"/>
            <w:tcBorders>
              <w:bottom w:val="single" w:sz="4" w:space="0" w:color="auto"/>
            </w:tcBorders>
          </w:tcPr>
          <w:p w14:paraId="053EF05A" w14:textId="78CD98BF"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3DB7F1CD" w14:textId="77777777" w:rsidTr="003813A6">
        <w:tc>
          <w:tcPr>
            <w:tcW w:w="9350" w:type="dxa"/>
            <w:gridSpan w:val="6"/>
            <w:tcBorders>
              <w:left w:val="nil"/>
              <w:right w:val="nil"/>
            </w:tcBorders>
          </w:tcPr>
          <w:p w14:paraId="7D4E3E46"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5D78DF28" w14:textId="77777777" w:rsidTr="00F53057">
        <w:tc>
          <w:tcPr>
            <w:tcW w:w="1558" w:type="dxa"/>
            <w:shd w:val="clear" w:color="auto" w:fill="D9E2F3" w:themeFill="accent1" w:themeFillTint="33"/>
          </w:tcPr>
          <w:p w14:paraId="54C40E60" w14:textId="7440672B"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Peer</w:t>
            </w:r>
          </w:p>
        </w:tc>
        <w:tc>
          <w:tcPr>
            <w:tcW w:w="1558" w:type="dxa"/>
          </w:tcPr>
          <w:p w14:paraId="00686EF7" w14:textId="69FE88C9"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175B766" w14:textId="1F2275EE"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Subordinate</w:t>
            </w:r>
          </w:p>
        </w:tc>
        <w:tc>
          <w:tcPr>
            <w:tcW w:w="1558" w:type="dxa"/>
          </w:tcPr>
          <w:p w14:paraId="5C098A56" w14:textId="18B1F275"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750CFC00" w14:textId="786924CE"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0E2C8862" w14:textId="7ED37B7A" w:rsidR="009F45BB" w:rsidRPr="00583B0C" w:rsidRDefault="009F45BB" w:rsidP="003813A6">
            <w:pPr>
              <w:widowControl w:val="0"/>
              <w:autoSpaceDE w:val="0"/>
              <w:autoSpaceDN w:val="0"/>
              <w:spacing w:before="8"/>
              <w:jc w:val="center"/>
              <w:rPr>
                <w:rFonts w:eastAsia="Times New Roman" w:cstheme="minorHAnsi"/>
              </w:rPr>
            </w:pP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3813A6">
        <w:tc>
          <w:tcPr>
            <w:tcW w:w="3690" w:type="dxa"/>
            <w:shd w:val="clear" w:color="auto" w:fill="D9E2F3" w:themeFill="accent1" w:themeFillTint="33"/>
          </w:tcPr>
          <w:p w14:paraId="4D90C9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1FB0A547" w14:textId="77777777" w:rsidTr="003813A6">
        <w:tc>
          <w:tcPr>
            <w:tcW w:w="3690" w:type="dxa"/>
          </w:tcPr>
          <w:p w14:paraId="24D18FDE"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C8BE381" w14:textId="77777777" w:rsidTr="003813A6">
        <w:tc>
          <w:tcPr>
            <w:tcW w:w="3690" w:type="dxa"/>
            <w:shd w:val="clear" w:color="auto" w:fill="D9E2F3" w:themeFill="accent1" w:themeFillTint="33"/>
          </w:tcPr>
          <w:p w14:paraId="56C16989"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4A09358" w14:textId="77777777" w:rsidTr="003813A6">
        <w:tc>
          <w:tcPr>
            <w:tcW w:w="3690" w:type="dxa"/>
          </w:tcPr>
          <w:p w14:paraId="0DA3A6FB"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EAEFE0E" w14:textId="77777777" w:rsidTr="003813A6">
        <w:tc>
          <w:tcPr>
            <w:tcW w:w="3690" w:type="dxa"/>
            <w:shd w:val="clear" w:color="auto" w:fill="D9E2F3" w:themeFill="accent1" w:themeFillTint="33"/>
          </w:tcPr>
          <w:p w14:paraId="2F416B90"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F53057">
        <w:tc>
          <w:tcPr>
            <w:tcW w:w="1558" w:type="dxa"/>
            <w:tcBorders>
              <w:bottom w:val="single" w:sz="4" w:space="0" w:color="auto"/>
            </w:tcBorders>
            <w:shd w:val="clear" w:color="auto" w:fill="D9E2F3" w:themeFill="accent1" w:themeFillTint="33"/>
          </w:tcPr>
          <w:p w14:paraId="09CB8716" w14:textId="499F43DE"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Co-worker</w:t>
            </w:r>
          </w:p>
        </w:tc>
        <w:tc>
          <w:tcPr>
            <w:tcW w:w="1558" w:type="dxa"/>
            <w:tcBorders>
              <w:bottom w:val="single" w:sz="4" w:space="0" w:color="auto"/>
            </w:tcBorders>
          </w:tcPr>
          <w:p w14:paraId="600A01D9" w14:textId="482C6EE7"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7AF5DE23" w14:textId="7A80C64C"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Customer</w:t>
            </w:r>
          </w:p>
        </w:tc>
        <w:tc>
          <w:tcPr>
            <w:tcW w:w="1558" w:type="dxa"/>
            <w:tcBorders>
              <w:bottom w:val="single" w:sz="4" w:space="0" w:color="auto"/>
            </w:tcBorders>
          </w:tcPr>
          <w:p w14:paraId="4557CBAB" w14:textId="51CA3D04"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42D28C6" w14:textId="0BD280FE"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End User</w:t>
            </w:r>
          </w:p>
        </w:tc>
        <w:tc>
          <w:tcPr>
            <w:tcW w:w="1559" w:type="dxa"/>
            <w:tcBorders>
              <w:bottom w:val="single" w:sz="4" w:space="0" w:color="auto"/>
            </w:tcBorders>
          </w:tcPr>
          <w:p w14:paraId="638222F9" w14:textId="775C8384"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D3511D5" w14:textId="77777777" w:rsidTr="003813A6">
        <w:tc>
          <w:tcPr>
            <w:tcW w:w="9350" w:type="dxa"/>
            <w:gridSpan w:val="6"/>
            <w:tcBorders>
              <w:left w:val="nil"/>
              <w:right w:val="nil"/>
            </w:tcBorders>
          </w:tcPr>
          <w:p w14:paraId="01EDDC9D"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486A90A7" w14:textId="77777777" w:rsidTr="00F53057">
        <w:tc>
          <w:tcPr>
            <w:tcW w:w="1558" w:type="dxa"/>
            <w:shd w:val="clear" w:color="auto" w:fill="D9E2F3" w:themeFill="accent1" w:themeFillTint="33"/>
          </w:tcPr>
          <w:p w14:paraId="17F9E4F6" w14:textId="31D07B69"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Peer</w:t>
            </w:r>
          </w:p>
        </w:tc>
        <w:tc>
          <w:tcPr>
            <w:tcW w:w="1558" w:type="dxa"/>
          </w:tcPr>
          <w:p w14:paraId="68D16DE8" w14:textId="14AC564D"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572547E" w14:textId="3BC56C43"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Subordinate</w:t>
            </w:r>
          </w:p>
        </w:tc>
        <w:tc>
          <w:tcPr>
            <w:tcW w:w="1558" w:type="dxa"/>
          </w:tcPr>
          <w:p w14:paraId="4E203F3D" w14:textId="54D0DD8B"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4626DC5B" w14:textId="31F13325"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Supervisor</w:t>
            </w:r>
          </w:p>
        </w:tc>
        <w:tc>
          <w:tcPr>
            <w:tcW w:w="1559" w:type="dxa"/>
          </w:tcPr>
          <w:p w14:paraId="5BE056B0" w14:textId="28594595" w:rsidR="009F45BB" w:rsidRPr="00583B0C" w:rsidRDefault="009F45BB" w:rsidP="003813A6">
            <w:pPr>
              <w:widowControl w:val="0"/>
              <w:autoSpaceDE w:val="0"/>
              <w:autoSpaceDN w:val="0"/>
              <w:spacing w:before="8"/>
              <w:jc w:val="center"/>
              <w:rPr>
                <w:rFonts w:eastAsia="Times New Roman" w:cstheme="minorHAnsi"/>
              </w:rPr>
            </w:pP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07105367"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D95AC0" w:rsidRPr="00D95AC0">
        <w:rPr>
          <w:rFonts w:cstheme="minorHAnsi"/>
        </w:rPr>
        <w:t>5396126ITA1</w:t>
      </w:r>
      <w:r w:rsidR="008E7651" w:rsidRPr="00D95AC0">
        <w:rPr>
          <w:rFonts w:eastAsia="Times New Roman" w:cstheme="minorHAnsi"/>
          <w:kern w:val="0"/>
          <w14:ligatures w14:val="none"/>
        </w:rPr>
        <w:t xml:space="preserve"> </w:t>
      </w:r>
      <w:r w:rsidR="008E7651" w:rsidRPr="00583B0C">
        <w:rPr>
          <w:rFonts w:eastAsia="Times New Roman" w:cstheme="minorHAnsi"/>
          <w:kern w:val="0"/>
          <w14:ligatures w14:val="none"/>
        </w:rPr>
        <w:t xml:space="preserve">for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FBAB" w14:textId="77777777" w:rsidR="00D61710" w:rsidRDefault="00D61710">
      <w:pPr>
        <w:spacing w:after="0" w:line="240" w:lineRule="auto"/>
      </w:pPr>
      <w:r>
        <w:separator/>
      </w:r>
    </w:p>
  </w:endnote>
  <w:endnote w:type="continuationSeparator" w:id="0">
    <w:p w14:paraId="5238335C" w14:textId="77777777" w:rsidR="00D61710" w:rsidRDefault="00D61710">
      <w:pPr>
        <w:spacing w:after="0" w:line="240" w:lineRule="auto"/>
      </w:pPr>
      <w:r>
        <w:continuationSeparator/>
      </w:r>
    </w:p>
  </w:endnote>
  <w:endnote w:type="continuationNotice" w:id="1">
    <w:p w14:paraId="03B11C01" w14:textId="77777777" w:rsidR="00D61710" w:rsidRDefault="00D61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FBC9" w14:textId="77777777" w:rsidR="00D61710" w:rsidRDefault="00D61710">
      <w:pPr>
        <w:spacing w:after="0" w:line="240" w:lineRule="auto"/>
      </w:pPr>
      <w:r>
        <w:separator/>
      </w:r>
    </w:p>
  </w:footnote>
  <w:footnote w:type="continuationSeparator" w:id="0">
    <w:p w14:paraId="7AD65B13" w14:textId="77777777" w:rsidR="00D61710" w:rsidRDefault="00D61710">
      <w:pPr>
        <w:spacing w:after="0" w:line="240" w:lineRule="auto"/>
      </w:pPr>
      <w:r>
        <w:continuationSeparator/>
      </w:r>
    </w:p>
  </w:footnote>
  <w:footnote w:type="continuationNotice" w:id="1">
    <w:p w14:paraId="5FD62463" w14:textId="77777777" w:rsidR="00D61710" w:rsidRDefault="00D61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4AE8"/>
    <w:rsid w:val="00010B45"/>
    <w:rsid w:val="00016595"/>
    <w:rsid w:val="00021CD2"/>
    <w:rsid w:val="00022CD5"/>
    <w:rsid w:val="00022FF5"/>
    <w:rsid w:val="00026FF5"/>
    <w:rsid w:val="0002787F"/>
    <w:rsid w:val="00036091"/>
    <w:rsid w:val="0003668D"/>
    <w:rsid w:val="00040FEB"/>
    <w:rsid w:val="00050436"/>
    <w:rsid w:val="00053726"/>
    <w:rsid w:val="000601B2"/>
    <w:rsid w:val="00060C06"/>
    <w:rsid w:val="00071B59"/>
    <w:rsid w:val="00073F3A"/>
    <w:rsid w:val="000757E8"/>
    <w:rsid w:val="000913AF"/>
    <w:rsid w:val="000917A7"/>
    <w:rsid w:val="00091E2E"/>
    <w:rsid w:val="000943DB"/>
    <w:rsid w:val="00095391"/>
    <w:rsid w:val="000957EA"/>
    <w:rsid w:val="00095B7D"/>
    <w:rsid w:val="00096033"/>
    <w:rsid w:val="00097644"/>
    <w:rsid w:val="000A0FDB"/>
    <w:rsid w:val="000A32DB"/>
    <w:rsid w:val="000A6240"/>
    <w:rsid w:val="000A7403"/>
    <w:rsid w:val="000A79DC"/>
    <w:rsid w:val="000B3EDF"/>
    <w:rsid w:val="000B5BFF"/>
    <w:rsid w:val="000B765B"/>
    <w:rsid w:val="000C477B"/>
    <w:rsid w:val="000D214D"/>
    <w:rsid w:val="000D432D"/>
    <w:rsid w:val="000E325E"/>
    <w:rsid w:val="000E3541"/>
    <w:rsid w:val="000E56A7"/>
    <w:rsid w:val="000F3CBC"/>
    <w:rsid w:val="000F3DCE"/>
    <w:rsid w:val="000F4281"/>
    <w:rsid w:val="00100549"/>
    <w:rsid w:val="00100DC5"/>
    <w:rsid w:val="00102E66"/>
    <w:rsid w:val="00104ABD"/>
    <w:rsid w:val="00104B9D"/>
    <w:rsid w:val="00105D48"/>
    <w:rsid w:val="001068EE"/>
    <w:rsid w:val="00107216"/>
    <w:rsid w:val="00110346"/>
    <w:rsid w:val="00111A1E"/>
    <w:rsid w:val="00116EB1"/>
    <w:rsid w:val="00123559"/>
    <w:rsid w:val="00126491"/>
    <w:rsid w:val="00127082"/>
    <w:rsid w:val="001276B9"/>
    <w:rsid w:val="0014051F"/>
    <w:rsid w:val="0014271D"/>
    <w:rsid w:val="00142B74"/>
    <w:rsid w:val="00145322"/>
    <w:rsid w:val="00146DF3"/>
    <w:rsid w:val="00146EAE"/>
    <w:rsid w:val="00147F13"/>
    <w:rsid w:val="001509FE"/>
    <w:rsid w:val="001514AB"/>
    <w:rsid w:val="00152635"/>
    <w:rsid w:val="001530DD"/>
    <w:rsid w:val="001570D1"/>
    <w:rsid w:val="00162C71"/>
    <w:rsid w:val="001638ED"/>
    <w:rsid w:val="001644E6"/>
    <w:rsid w:val="00164CF7"/>
    <w:rsid w:val="001767C8"/>
    <w:rsid w:val="001804FA"/>
    <w:rsid w:val="00183587"/>
    <w:rsid w:val="00183D27"/>
    <w:rsid w:val="001940F3"/>
    <w:rsid w:val="0019667E"/>
    <w:rsid w:val="00196B1C"/>
    <w:rsid w:val="001A02E4"/>
    <w:rsid w:val="001A17EB"/>
    <w:rsid w:val="001A17FE"/>
    <w:rsid w:val="001A1806"/>
    <w:rsid w:val="001A5127"/>
    <w:rsid w:val="001A53C7"/>
    <w:rsid w:val="001B12CB"/>
    <w:rsid w:val="001B3D05"/>
    <w:rsid w:val="001B6B0D"/>
    <w:rsid w:val="001C6219"/>
    <w:rsid w:val="001C6734"/>
    <w:rsid w:val="001C6D67"/>
    <w:rsid w:val="001D29C6"/>
    <w:rsid w:val="001D54F9"/>
    <w:rsid w:val="001E0478"/>
    <w:rsid w:val="001E0D8E"/>
    <w:rsid w:val="001E20A5"/>
    <w:rsid w:val="001E25D0"/>
    <w:rsid w:val="001E2658"/>
    <w:rsid w:val="001E2EC5"/>
    <w:rsid w:val="001E5DF8"/>
    <w:rsid w:val="001E6A7A"/>
    <w:rsid w:val="001F28C7"/>
    <w:rsid w:val="0020617F"/>
    <w:rsid w:val="00206F57"/>
    <w:rsid w:val="00207204"/>
    <w:rsid w:val="00211740"/>
    <w:rsid w:val="002149E6"/>
    <w:rsid w:val="00221C2A"/>
    <w:rsid w:val="00222A1D"/>
    <w:rsid w:val="00224478"/>
    <w:rsid w:val="00232ACC"/>
    <w:rsid w:val="00251434"/>
    <w:rsid w:val="00251A37"/>
    <w:rsid w:val="0025293A"/>
    <w:rsid w:val="002535FB"/>
    <w:rsid w:val="00260E5C"/>
    <w:rsid w:val="00261A2C"/>
    <w:rsid w:val="002672AC"/>
    <w:rsid w:val="00267F18"/>
    <w:rsid w:val="00270768"/>
    <w:rsid w:val="002712D9"/>
    <w:rsid w:val="002744AC"/>
    <w:rsid w:val="00280F21"/>
    <w:rsid w:val="00281ED2"/>
    <w:rsid w:val="00286AF9"/>
    <w:rsid w:val="002951DD"/>
    <w:rsid w:val="00296EFC"/>
    <w:rsid w:val="002A023A"/>
    <w:rsid w:val="002A032A"/>
    <w:rsid w:val="002A1300"/>
    <w:rsid w:val="002A72A5"/>
    <w:rsid w:val="002A7592"/>
    <w:rsid w:val="002B22FC"/>
    <w:rsid w:val="002B2D50"/>
    <w:rsid w:val="002B329D"/>
    <w:rsid w:val="002B428E"/>
    <w:rsid w:val="002B4322"/>
    <w:rsid w:val="002B5706"/>
    <w:rsid w:val="002C52D9"/>
    <w:rsid w:val="002C56EC"/>
    <w:rsid w:val="002D2424"/>
    <w:rsid w:val="002D28A5"/>
    <w:rsid w:val="002D2903"/>
    <w:rsid w:val="002D591F"/>
    <w:rsid w:val="002D59BE"/>
    <w:rsid w:val="002E286B"/>
    <w:rsid w:val="002E49E9"/>
    <w:rsid w:val="002F14A7"/>
    <w:rsid w:val="002F301C"/>
    <w:rsid w:val="002F5A17"/>
    <w:rsid w:val="002F79CB"/>
    <w:rsid w:val="00303DB2"/>
    <w:rsid w:val="00306782"/>
    <w:rsid w:val="00307B98"/>
    <w:rsid w:val="0031364E"/>
    <w:rsid w:val="003164E5"/>
    <w:rsid w:val="00316632"/>
    <w:rsid w:val="0031685A"/>
    <w:rsid w:val="00320014"/>
    <w:rsid w:val="003212E0"/>
    <w:rsid w:val="003325F0"/>
    <w:rsid w:val="0033408C"/>
    <w:rsid w:val="00336B94"/>
    <w:rsid w:val="00340532"/>
    <w:rsid w:val="0034224D"/>
    <w:rsid w:val="003422E6"/>
    <w:rsid w:val="003437E0"/>
    <w:rsid w:val="00347B16"/>
    <w:rsid w:val="00352056"/>
    <w:rsid w:val="003525FB"/>
    <w:rsid w:val="00353E97"/>
    <w:rsid w:val="00354446"/>
    <w:rsid w:val="0035494B"/>
    <w:rsid w:val="0035613C"/>
    <w:rsid w:val="0036177D"/>
    <w:rsid w:val="00363B30"/>
    <w:rsid w:val="00364F57"/>
    <w:rsid w:val="00366899"/>
    <w:rsid w:val="003674D1"/>
    <w:rsid w:val="00367527"/>
    <w:rsid w:val="00372704"/>
    <w:rsid w:val="003769B8"/>
    <w:rsid w:val="003813A6"/>
    <w:rsid w:val="0038387C"/>
    <w:rsid w:val="00384F9A"/>
    <w:rsid w:val="003A4C16"/>
    <w:rsid w:val="003A5C32"/>
    <w:rsid w:val="003A7AA7"/>
    <w:rsid w:val="003B1085"/>
    <w:rsid w:val="003B126B"/>
    <w:rsid w:val="003B1B1D"/>
    <w:rsid w:val="003B206F"/>
    <w:rsid w:val="003B56F0"/>
    <w:rsid w:val="003C4D02"/>
    <w:rsid w:val="003D0D88"/>
    <w:rsid w:val="003D1795"/>
    <w:rsid w:val="003D7F1F"/>
    <w:rsid w:val="003E07AE"/>
    <w:rsid w:val="003E0AF8"/>
    <w:rsid w:val="003E3A1F"/>
    <w:rsid w:val="003E67F0"/>
    <w:rsid w:val="003F6439"/>
    <w:rsid w:val="003F6BF9"/>
    <w:rsid w:val="004016DA"/>
    <w:rsid w:val="004025E3"/>
    <w:rsid w:val="00404D18"/>
    <w:rsid w:val="0040747C"/>
    <w:rsid w:val="00407F6F"/>
    <w:rsid w:val="00411AA6"/>
    <w:rsid w:val="00414030"/>
    <w:rsid w:val="00417956"/>
    <w:rsid w:val="0042117A"/>
    <w:rsid w:val="0042142C"/>
    <w:rsid w:val="00422278"/>
    <w:rsid w:val="00422A22"/>
    <w:rsid w:val="00423A20"/>
    <w:rsid w:val="0042745E"/>
    <w:rsid w:val="00435167"/>
    <w:rsid w:val="00435582"/>
    <w:rsid w:val="00436136"/>
    <w:rsid w:val="00441885"/>
    <w:rsid w:val="004466FB"/>
    <w:rsid w:val="00446C58"/>
    <w:rsid w:val="00446FCF"/>
    <w:rsid w:val="00453C5E"/>
    <w:rsid w:val="00457D5D"/>
    <w:rsid w:val="00461AF1"/>
    <w:rsid w:val="004626AD"/>
    <w:rsid w:val="00462AAC"/>
    <w:rsid w:val="004640DE"/>
    <w:rsid w:val="00464795"/>
    <w:rsid w:val="00474AE3"/>
    <w:rsid w:val="004760DB"/>
    <w:rsid w:val="0047632D"/>
    <w:rsid w:val="00483C44"/>
    <w:rsid w:val="00493118"/>
    <w:rsid w:val="004947B2"/>
    <w:rsid w:val="004975F6"/>
    <w:rsid w:val="004A2E45"/>
    <w:rsid w:val="004B62FC"/>
    <w:rsid w:val="004B7408"/>
    <w:rsid w:val="004C6FC9"/>
    <w:rsid w:val="004D47BF"/>
    <w:rsid w:val="004D5437"/>
    <w:rsid w:val="004D6278"/>
    <w:rsid w:val="004E29CE"/>
    <w:rsid w:val="004E4F10"/>
    <w:rsid w:val="004E764D"/>
    <w:rsid w:val="004E79CB"/>
    <w:rsid w:val="004F1354"/>
    <w:rsid w:val="004F1709"/>
    <w:rsid w:val="004F24C0"/>
    <w:rsid w:val="005077CE"/>
    <w:rsid w:val="005136E3"/>
    <w:rsid w:val="00514AF3"/>
    <w:rsid w:val="005155D4"/>
    <w:rsid w:val="0051578F"/>
    <w:rsid w:val="005171D1"/>
    <w:rsid w:val="00521661"/>
    <w:rsid w:val="00523531"/>
    <w:rsid w:val="005318AE"/>
    <w:rsid w:val="005343D3"/>
    <w:rsid w:val="005350AF"/>
    <w:rsid w:val="00536C57"/>
    <w:rsid w:val="00544770"/>
    <w:rsid w:val="00545609"/>
    <w:rsid w:val="00556C73"/>
    <w:rsid w:val="00566B65"/>
    <w:rsid w:val="005674FD"/>
    <w:rsid w:val="005678B9"/>
    <w:rsid w:val="005715F3"/>
    <w:rsid w:val="00572EDE"/>
    <w:rsid w:val="00580285"/>
    <w:rsid w:val="005803C0"/>
    <w:rsid w:val="00583B0C"/>
    <w:rsid w:val="00586521"/>
    <w:rsid w:val="0058788E"/>
    <w:rsid w:val="005925D6"/>
    <w:rsid w:val="00595213"/>
    <w:rsid w:val="005A0161"/>
    <w:rsid w:val="005A2C19"/>
    <w:rsid w:val="005A694B"/>
    <w:rsid w:val="005A76B5"/>
    <w:rsid w:val="005B0F5A"/>
    <w:rsid w:val="005C3534"/>
    <w:rsid w:val="005C4E51"/>
    <w:rsid w:val="005C7E73"/>
    <w:rsid w:val="005D0DF4"/>
    <w:rsid w:val="005E1831"/>
    <w:rsid w:val="005F0881"/>
    <w:rsid w:val="005F141C"/>
    <w:rsid w:val="005F30C6"/>
    <w:rsid w:val="005F354C"/>
    <w:rsid w:val="005F4059"/>
    <w:rsid w:val="005F4EC3"/>
    <w:rsid w:val="0060099B"/>
    <w:rsid w:val="006013B7"/>
    <w:rsid w:val="00601484"/>
    <w:rsid w:val="0060189C"/>
    <w:rsid w:val="00604CF6"/>
    <w:rsid w:val="00604FF1"/>
    <w:rsid w:val="00614208"/>
    <w:rsid w:val="00616C21"/>
    <w:rsid w:val="00620D1C"/>
    <w:rsid w:val="0062153C"/>
    <w:rsid w:val="006261C6"/>
    <w:rsid w:val="00630AD0"/>
    <w:rsid w:val="0063239C"/>
    <w:rsid w:val="006354F5"/>
    <w:rsid w:val="006403DD"/>
    <w:rsid w:val="006456A7"/>
    <w:rsid w:val="006473E0"/>
    <w:rsid w:val="00647814"/>
    <w:rsid w:val="006514F9"/>
    <w:rsid w:val="00653393"/>
    <w:rsid w:val="0065383F"/>
    <w:rsid w:val="00654A39"/>
    <w:rsid w:val="006630C5"/>
    <w:rsid w:val="006640A0"/>
    <w:rsid w:val="00677B1B"/>
    <w:rsid w:val="006904CC"/>
    <w:rsid w:val="006917E9"/>
    <w:rsid w:val="00692871"/>
    <w:rsid w:val="00694129"/>
    <w:rsid w:val="00697230"/>
    <w:rsid w:val="00697F7A"/>
    <w:rsid w:val="006A027C"/>
    <w:rsid w:val="006A039A"/>
    <w:rsid w:val="006A0656"/>
    <w:rsid w:val="006A0BD1"/>
    <w:rsid w:val="006A3314"/>
    <w:rsid w:val="006A4D84"/>
    <w:rsid w:val="006A5496"/>
    <w:rsid w:val="006B12F8"/>
    <w:rsid w:val="006B35D5"/>
    <w:rsid w:val="006B48D7"/>
    <w:rsid w:val="006C187A"/>
    <w:rsid w:val="006C6627"/>
    <w:rsid w:val="006C6BB6"/>
    <w:rsid w:val="006D126F"/>
    <w:rsid w:val="006D41F1"/>
    <w:rsid w:val="006D4BBD"/>
    <w:rsid w:val="006E5C05"/>
    <w:rsid w:val="006F14DD"/>
    <w:rsid w:val="006F2F5A"/>
    <w:rsid w:val="006F52BC"/>
    <w:rsid w:val="006F5CE3"/>
    <w:rsid w:val="006F6468"/>
    <w:rsid w:val="007025E1"/>
    <w:rsid w:val="00702E53"/>
    <w:rsid w:val="00710FAA"/>
    <w:rsid w:val="0071104D"/>
    <w:rsid w:val="00714088"/>
    <w:rsid w:val="00715128"/>
    <w:rsid w:val="0071585B"/>
    <w:rsid w:val="00717654"/>
    <w:rsid w:val="00717809"/>
    <w:rsid w:val="00722574"/>
    <w:rsid w:val="00725A99"/>
    <w:rsid w:val="00727234"/>
    <w:rsid w:val="007272DA"/>
    <w:rsid w:val="00727A0A"/>
    <w:rsid w:val="007310AC"/>
    <w:rsid w:val="0073251E"/>
    <w:rsid w:val="00732F29"/>
    <w:rsid w:val="00736723"/>
    <w:rsid w:val="00746867"/>
    <w:rsid w:val="00747B7D"/>
    <w:rsid w:val="00751675"/>
    <w:rsid w:val="00753F90"/>
    <w:rsid w:val="00755B06"/>
    <w:rsid w:val="00756AE6"/>
    <w:rsid w:val="007578E7"/>
    <w:rsid w:val="007611BA"/>
    <w:rsid w:val="00762659"/>
    <w:rsid w:val="00762DD0"/>
    <w:rsid w:val="0076449B"/>
    <w:rsid w:val="007666FF"/>
    <w:rsid w:val="00766755"/>
    <w:rsid w:val="007709E8"/>
    <w:rsid w:val="00782399"/>
    <w:rsid w:val="0078244A"/>
    <w:rsid w:val="00782CC0"/>
    <w:rsid w:val="007875F1"/>
    <w:rsid w:val="0079653B"/>
    <w:rsid w:val="007967F7"/>
    <w:rsid w:val="007A1227"/>
    <w:rsid w:val="007A1523"/>
    <w:rsid w:val="007B7C19"/>
    <w:rsid w:val="007C6B0B"/>
    <w:rsid w:val="007D160C"/>
    <w:rsid w:val="007D34FB"/>
    <w:rsid w:val="007D5C32"/>
    <w:rsid w:val="007D7B5C"/>
    <w:rsid w:val="007E3178"/>
    <w:rsid w:val="007E63CF"/>
    <w:rsid w:val="007F012D"/>
    <w:rsid w:val="007F1E5B"/>
    <w:rsid w:val="007F59AD"/>
    <w:rsid w:val="007F6635"/>
    <w:rsid w:val="0080249E"/>
    <w:rsid w:val="0080581D"/>
    <w:rsid w:val="00807048"/>
    <w:rsid w:val="00813004"/>
    <w:rsid w:val="00820932"/>
    <w:rsid w:val="00825183"/>
    <w:rsid w:val="0082523E"/>
    <w:rsid w:val="008361C6"/>
    <w:rsid w:val="0083708D"/>
    <w:rsid w:val="00841FED"/>
    <w:rsid w:val="00843D70"/>
    <w:rsid w:val="00846901"/>
    <w:rsid w:val="00852D83"/>
    <w:rsid w:val="008532C7"/>
    <w:rsid w:val="00856E87"/>
    <w:rsid w:val="0086083B"/>
    <w:rsid w:val="0086178A"/>
    <w:rsid w:val="00862A23"/>
    <w:rsid w:val="00864C29"/>
    <w:rsid w:val="0086500F"/>
    <w:rsid w:val="008710EF"/>
    <w:rsid w:val="0087123C"/>
    <w:rsid w:val="00872BA1"/>
    <w:rsid w:val="00873526"/>
    <w:rsid w:val="0088149A"/>
    <w:rsid w:val="008835A9"/>
    <w:rsid w:val="0088687E"/>
    <w:rsid w:val="00886DEC"/>
    <w:rsid w:val="00887C2E"/>
    <w:rsid w:val="0089021C"/>
    <w:rsid w:val="00893D7F"/>
    <w:rsid w:val="00896924"/>
    <w:rsid w:val="00897DD5"/>
    <w:rsid w:val="008A5157"/>
    <w:rsid w:val="008A5767"/>
    <w:rsid w:val="008B25C1"/>
    <w:rsid w:val="008B2C27"/>
    <w:rsid w:val="008B3E8C"/>
    <w:rsid w:val="008B79FF"/>
    <w:rsid w:val="008C10FE"/>
    <w:rsid w:val="008C2417"/>
    <w:rsid w:val="008C62B0"/>
    <w:rsid w:val="008D100C"/>
    <w:rsid w:val="008D3BD3"/>
    <w:rsid w:val="008D55EF"/>
    <w:rsid w:val="008D73FE"/>
    <w:rsid w:val="008E087C"/>
    <w:rsid w:val="008E0CD0"/>
    <w:rsid w:val="008E19E4"/>
    <w:rsid w:val="008E1EA0"/>
    <w:rsid w:val="008E7651"/>
    <w:rsid w:val="008E76A5"/>
    <w:rsid w:val="008F20A2"/>
    <w:rsid w:val="008F20E9"/>
    <w:rsid w:val="009028F4"/>
    <w:rsid w:val="00903608"/>
    <w:rsid w:val="00910BF0"/>
    <w:rsid w:val="009154DA"/>
    <w:rsid w:val="00917BB6"/>
    <w:rsid w:val="00924E99"/>
    <w:rsid w:val="00925959"/>
    <w:rsid w:val="009317AE"/>
    <w:rsid w:val="009327D4"/>
    <w:rsid w:val="00940AF2"/>
    <w:rsid w:val="00942861"/>
    <w:rsid w:val="00946279"/>
    <w:rsid w:val="00946407"/>
    <w:rsid w:val="009464ED"/>
    <w:rsid w:val="00950AD7"/>
    <w:rsid w:val="009527C8"/>
    <w:rsid w:val="009536FB"/>
    <w:rsid w:val="00953E2E"/>
    <w:rsid w:val="00955227"/>
    <w:rsid w:val="00957632"/>
    <w:rsid w:val="0096052B"/>
    <w:rsid w:val="0096071E"/>
    <w:rsid w:val="009615D1"/>
    <w:rsid w:val="009621B1"/>
    <w:rsid w:val="00963202"/>
    <w:rsid w:val="00964281"/>
    <w:rsid w:val="009642E3"/>
    <w:rsid w:val="0096784D"/>
    <w:rsid w:val="00970C71"/>
    <w:rsid w:val="009724AE"/>
    <w:rsid w:val="0097308A"/>
    <w:rsid w:val="00975DC3"/>
    <w:rsid w:val="009800FD"/>
    <w:rsid w:val="00981594"/>
    <w:rsid w:val="00983892"/>
    <w:rsid w:val="00983DCF"/>
    <w:rsid w:val="00985606"/>
    <w:rsid w:val="009A1D8B"/>
    <w:rsid w:val="009A66B6"/>
    <w:rsid w:val="009B18B6"/>
    <w:rsid w:val="009B1AD1"/>
    <w:rsid w:val="009C1DD2"/>
    <w:rsid w:val="009C5DBA"/>
    <w:rsid w:val="009C7B52"/>
    <w:rsid w:val="009D5973"/>
    <w:rsid w:val="009D755B"/>
    <w:rsid w:val="009E06D6"/>
    <w:rsid w:val="009F0990"/>
    <w:rsid w:val="009F11E5"/>
    <w:rsid w:val="009F45BB"/>
    <w:rsid w:val="00A00207"/>
    <w:rsid w:val="00A02D6C"/>
    <w:rsid w:val="00A04BB0"/>
    <w:rsid w:val="00A07A83"/>
    <w:rsid w:val="00A10408"/>
    <w:rsid w:val="00A15EE3"/>
    <w:rsid w:val="00A20D79"/>
    <w:rsid w:val="00A21777"/>
    <w:rsid w:val="00A26CA0"/>
    <w:rsid w:val="00A30F53"/>
    <w:rsid w:val="00A34309"/>
    <w:rsid w:val="00A37E07"/>
    <w:rsid w:val="00A40749"/>
    <w:rsid w:val="00A47212"/>
    <w:rsid w:val="00A517B5"/>
    <w:rsid w:val="00A564FD"/>
    <w:rsid w:val="00A56DAC"/>
    <w:rsid w:val="00A5722C"/>
    <w:rsid w:val="00A65767"/>
    <w:rsid w:val="00A67034"/>
    <w:rsid w:val="00A72660"/>
    <w:rsid w:val="00A72D81"/>
    <w:rsid w:val="00A7602F"/>
    <w:rsid w:val="00A7769D"/>
    <w:rsid w:val="00A776E1"/>
    <w:rsid w:val="00A779E9"/>
    <w:rsid w:val="00A87EE4"/>
    <w:rsid w:val="00A93D89"/>
    <w:rsid w:val="00A9797A"/>
    <w:rsid w:val="00AA4314"/>
    <w:rsid w:val="00AA7D0F"/>
    <w:rsid w:val="00AB41F3"/>
    <w:rsid w:val="00AB61B0"/>
    <w:rsid w:val="00AC30EC"/>
    <w:rsid w:val="00AC531B"/>
    <w:rsid w:val="00AC7241"/>
    <w:rsid w:val="00AD2944"/>
    <w:rsid w:val="00AD40BB"/>
    <w:rsid w:val="00AE0871"/>
    <w:rsid w:val="00AE2485"/>
    <w:rsid w:val="00AE3AA8"/>
    <w:rsid w:val="00AE53DE"/>
    <w:rsid w:val="00AE6641"/>
    <w:rsid w:val="00AE785B"/>
    <w:rsid w:val="00AE7B81"/>
    <w:rsid w:val="00AF5154"/>
    <w:rsid w:val="00AF65C6"/>
    <w:rsid w:val="00AF65F3"/>
    <w:rsid w:val="00B0028E"/>
    <w:rsid w:val="00B02A07"/>
    <w:rsid w:val="00B05E36"/>
    <w:rsid w:val="00B11298"/>
    <w:rsid w:val="00B12F17"/>
    <w:rsid w:val="00B22915"/>
    <w:rsid w:val="00B30729"/>
    <w:rsid w:val="00B31CC6"/>
    <w:rsid w:val="00B37A44"/>
    <w:rsid w:val="00B4022A"/>
    <w:rsid w:val="00B40409"/>
    <w:rsid w:val="00B40567"/>
    <w:rsid w:val="00B416D5"/>
    <w:rsid w:val="00B45FAE"/>
    <w:rsid w:val="00B50508"/>
    <w:rsid w:val="00B55B87"/>
    <w:rsid w:val="00B5631B"/>
    <w:rsid w:val="00B5690B"/>
    <w:rsid w:val="00B60C6F"/>
    <w:rsid w:val="00B65FC8"/>
    <w:rsid w:val="00B673B0"/>
    <w:rsid w:val="00B67EB2"/>
    <w:rsid w:val="00B71A75"/>
    <w:rsid w:val="00B745AE"/>
    <w:rsid w:val="00B77890"/>
    <w:rsid w:val="00B8069C"/>
    <w:rsid w:val="00B8525A"/>
    <w:rsid w:val="00B910DC"/>
    <w:rsid w:val="00B94D72"/>
    <w:rsid w:val="00B96BE9"/>
    <w:rsid w:val="00B97351"/>
    <w:rsid w:val="00BA0629"/>
    <w:rsid w:val="00BA1B20"/>
    <w:rsid w:val="00BA2012"/>
    <w:rsid w:val="00BA7FDD"/>
    <w:rsid w:val="00BB3C4A"/>
    <w:rsid w:val="00BB481A"/>
    <w:rsid w:val="00BC1474"/>
    <w:rsid w:val="00BC16BA"/>
    <w:rsid w:val="00BC20B9"/>
    <w:rsid w:val="00BD199F"/>
    <w:rsid w:val="00BD273F"/>
    <w:rsid w:val="00BD39B4"/>
    <w:rsid w:val="00BD507F"/>
    <w:rsid w:val="00BD51CC"/>
    <w:rsid w:val="00BD700C"/>
    <w:rsid w:val="00BF3B21"/>
    <w:rsid w:val="00BF65A3"/>
    <w:rsid w:val="00C02223"/>
    <w:rsid w:val="00C04D44"/>
    <w:rsid w:val="00C057A0"/>
    <w:rsid w:val="00C1128A"/>
    <w:rsid w:val="00C1301C"/>
    <w:rsid w:val="00C13EE4"/>
    <w:rsid w:val="00C228C3"/>
    <w:rsid w:val="00C32A76"/>
    <w:rsid w:val="00C33587"/>
    <w:rsid w:val="00C419C9"/>
    <w:rsid w:val="00C42EF3"/>
    <w:rsid w:val="00C4498A"/>
    <w:rsid w:val="00C44B63"/>
    <w:rsid w:val="00C47629"/>
    <w:rsid w:val="00C50938"/>
    <w:rsid w:val="00C50F21"/>
    <w:rsid w:val="00C523BB"/>
    <w:rsid w:val="00C524F3"/>
    <w:rsid w:val="00C57117"/>
    <w:rsid w:val="00C643DC"/>
    <w:rsid w:val="00C6627F"/>
    <w:rsid w:val="00C662FE"/>
    <w:rsid w:val="00C66F38"/>
    <w:rsid w:val="00C673B9"/>
    <w:rsid w:val="00C72ADA"/>
    <w:rsid w:val="00C73C4A"/>
    <w:rsid w:val="00C759CC"/>
    <w:rsid w:val="00C779EB"/>
    <w:rsid w:val="00C83EC4"/>
    <w:rsid w:val="00C86818"/>
    <w:rsid w:val="00C9427B"/>
    <w:rsid w:val="00C956FD"/>
    <w:rsid w:val="00C95CD8"/>
    <w:rsid w:val="00C9612F"/>
    <w:rsid w:val="00C976FD"/>
    <w:rsid w:val="00CA195B"/>
    <w:rsid w:val="00CA4706"/>
    <w:rsid w:val="00CA4B90"/>
    <w:rsid w:val="00CA6DC7"/>
    <w:rsid w:val="00CA7080"/>
    <w:rsid w:val="00CB127E"/>
    <w:rsid w:val="00CB5A3B"/>
    <w:rsid w:val="00CB669D"/>
    <w:rsid w:val="00CB6EE9"/>
    <w:rsid w:val="00CC246C"/>
    <w:rsid w:val="00CC2FFE"/>
    <w:rsid w:val="00CC4977"/>
    <w:rsid w:val="00CC59CF"/>
    <w:rsid w:val="00CC6683"/>
    <w:rsid w:val="00CD4B31"/>
    <w:rsid w:val="00CE135B"/>
    <w:rsid w:val="00CE6846"/>
    <w:rsid w:val="00CE705F"/>
    <w:rsid w:val="00CE7ED0"/>
    <w:rsid w:val="00CF18A9"/>
    <w:rsid w:val="00CF2101"/>
    <w:rsid w:val="00D0054A"/>
    <w:rsid w:val="00D03AB9"/>
    <w:rsid w:val="00D0413D"/>
    <w:rsid w:val="00D044BA"/>
    <w:rsid w:val="00D06A98"/>
    <w:rsid w:val="00D10019"/>
    <w:rsid w:val="00D10176"/>
    <w:rsid w:val="00D1710D"/>
    <w:rsid w:val="00D26F58"/>
    <w:rsid w:val="00D27B33"/>
    <w:rsid w:val="00D31921"/>
    <w:rsid w:val="00D40BF5"/>
    <w:rsid w:val="00D42227"/>
    <w:rsid w:val="00D44F41"/>
    <w:rsid w:val="00D463F2"/>
    <w:rsid w:val="00D472AC"/>
    <w:rsid w:val="00D475B8"/>
    <w:rsid w:val="00D501E0"/>
    <w:rsid w:val="00D53969"/>
    <w:rsid w:val="00D5482E"/>
    <w:rsid w:val="00D57E94"/>
    <w:rsid w:val="00D61710"/>
    <w:rsid w:val="00D66AF1"/>
    <w:rsid w:val="00D714F2"/>
    <w:rsid w:val="00D73C70"/>
    <w:rsid w:val="00D76F28"/>
    <w:rsid w:val="00D833EC"/>
    <w:rsid w:val="00D83AC3"/>
    <w:rsid w:val="00D84A51"/>
    <w:rsid w:val="00D857A7"/>
    <w:rsid w:val="00D8601F"/>
    <w:rsid w:val="00D90082"/>
    <w:rsid w:val="00D93A1D"/>
    <w:rsid w:val="00D95AC0"/>
    <w:rsid w:val="00DA295E"/>
    <w:rsid w:val="00DA5753"/>
    <w:rsid w:val="00DA597A"/>
    <w:rsid w:val="00DA76E1"/>
    <w:rsid w:val="00DA795A"/>
    <w:rsid w:val="00DB2CC3"/>
    <w:rsid w:val="00DB366D"/>
    <w:rsid w:val="00DC2350"/>
    <w:rsid w:val="00DC2984"/>
    <w:rsid w:val="00DC6D28"/>
    <w:rsid w:val="00DC7BA7"/>
    <w:rsid w:val="00DD03D0"/>
    <w:rsid w:val="00DD06E5"/>
    <w:rsid w:val="00DD07EC"/>
    <w:rsid w:val="00DD29FE"/>
    <w:rsid w:val="00DD3EAB"/>
    <w:rsid w:val="00DD3F0D"/>
    <w:rsid w:val="00DD6EB7"/>
    <w:rsid w:val="00DD747A"/>
    <w:rsid w:val="00DE39CB"/>
    <w:rsid w:val="00DE4C4F"/>
    <w:rsid w:val="00DF3FFF"/>
    <w:rsid w:val="00DF5A5B"/>
    <w:rsid w:val="00E01A6D"/>
    <w:rsid w:val="00E0372A"/>
    <w:rsid w:val="00E03940"/>
    <w:rsid w:val="00E0562F"/>
    <w:rsid w:val="00E06551"/>
    <w:rsid w:val="00E079F2"/>
    <w:rsid w:val="00E12362"/>
    <w:rsid w:val="00E12512"/>
    <w:rsid w:val="00E15607"/>
    <w:rsid w:val="00E157E2"/>
    <w:rsid w:val="00E16B95"/>
    <w:rsid w:val="00E20508"/>
    <w:rsid w:val="00E24522"/>
    <w:rsid w:val="00E26467"/>
    <w:rsid w:val="00E3241A"/>
    <w:rsid w:val="00E351C7"/>
    <w:rsid w:val="00E4074E"/>
    <w:rsid w:val="00E4083C"/>
    <w:rsid w:val="00E42D04"/>
    <w:rsid w:val="00E4644D"/>
    <w:rsid w:val="00E519BF"/>
    <w:rsid w:val="00E53DAC"/>
    <w:rsid w:val="00E547A7"/>
    <w:rsid w:val="00E576D4"/>
    <w:rsid w:val="00E652E6"/>
    <w:rsid w:val="00E67CE4"/>
    <w:rsid w:val="00E707A1"/>
    <w:rsid w:val="00E707EB"/>
    <w:rsid w:val="00E758F7"/>
    <w:rsid w:val="00E76270"/>
    <w:rsid w:val="00E77425"/>
    <w:rsid w:val="00E829CA"/>
    <w:rsid w:val="00E87CBB"/>
    <w:rsid w:val="00E915CA"/>
    <w:rsid w:val="00E92833"/>
    <w:rsid w:val="00E92A74"/>
    <w:rsid w:val="00E94743"/>
    <w:rsid w:val="00E950DE"/>
    <w:rsid w:val="00EA0CE7"/>
    <w:rsid w:val="00EA1BF0"/>
    <w:rsid w:val="00EB309A"/>
    <w:rsid w:val="00EB539D"/>
    <w:rsid w:val="00EB7E20"/>
    <w:rsid w:val="00EC0A55"/>
    <w:rsid w:val="00EC0C5C"/>
    <w:rsid w:val="00EC404C"/>
    <w:rsid w:val="00EC4C9F"/>
    <w:rsid w:val="00EC5327"/>
    <w:rsid w:val="00ED3A63"/>
    <w:rsid w:val="00ED6ECB"/>
    <w:rsid w:val="00EE24B7"/>
    <w:rsid w:val="00EE4536"/>
    <w:rsid w:val="00EE52B2"/>
    <w:rsid w:val="00EF27C8"/>
    <w:rsid w:val="00EF4796"/>
    <w:rsid w:val="00EF7374"/>
    <w:rsid w:val="00F01A2C"/>
    <w:rsid w:val="00F02645"/>
    <w:rsid w:val="00F11BC2"/>
    <w:rsid w:val="00F13A77"/>
    <w:rsid w:val="00F1405F"/>
    <w:rsid w:val="00F151D8"/>
    <w:rsid w:val="00F20F2B"/>
    <w:rsid w:val="00F2449F"/>
    <w:rsid w:val="00F27535"/>
    <w:rsid w:val="00F356A8"/>
    <w:rsid w:val="00F35873"/>
    <w:rsid w:val="00F403A3"/>
    <w:rsid w:val="00F409E0"/>
    <w:rsid w:val="00F42F54"/>
    <w:rsid w:val="00F43F4D"/>
    <w:rsid w:val="00F4608F"/>
    <w:rsid w:val="00F47593"/>
    <w:rsid w:val="00F53057"/>
    <w:rsid w:val="00F53896"/>
    <w:rsid w:val="00F54B17"/>
    <w:rsid w:val="00F57330"/>
    <w:rsid w:val="00F705C6"/>
    <w:rsid w:val="00F741EB"/>
    <w:rsid w:val="00F74614"/>
    <w:rsid w:val="00F76FB5"/>
    <w:rsid w:val="00F77372"/>
    <w:rsid w:val="00F82A9F"/>
    <w:rsid w:val="00F832B1"/>
    <w:rsid w:val="00F8418D"/>
    <w:rsid w:val="00F85024"/>
    <w:rsid w:val="00F85E8A"/>
    <w:rsid w:val="00F861BC"/>
    <w:rsid w:val="00F86523"/>
    <w:rsid w:val="00F90A04"/>
    <w:rsid w:val="00F93B56"/>
    <w:rsid w:val="00F9714B"/>
    <w:rsid w:val="00FA09B1"/>
    <w:rsid w:val="00FA6ACD"/>
    <w:rsid w:val="00FA7D50"/>
    <w:rsid w:val="00FB1AF4"/>
    <w:rsid w:val="00FB39A6"/>
    <w:rsid w:val="00FC2B16"/>
    <w:rsid w:val="00FD553C"/>
    <w:rsid w:val="00FD5DF3"/>
    <w:rsid w:val="00FE7E4F"/>
    <w:rsid w:val="00FF3CF0"/>
    <w:rsid w:val="1766D8F2"/>
    <w:rsid w:val="1AC38612"/>
    <w:rsid w:val="2229E024"/>
    <w:rsid w:val="2557919F"/>
    <w:rsid w:val="312AD98D"/>
    <w:rsid w:val="3846B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84DBA08F-BC2A-4D4F-ABB2-CB869091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D95AC0"/>
    <w:pPr>
      <w:widowControl w:val="0"/>
      <w:autoSpaceDE w:val="0"/>
      <w:autoSpaceDN w:val="0"/>
      <w:spacing w:before="120" w:after="0" w:line="252" w:lineRule="auto"/>
      <w:jc w:val="center"/>
    </w:pPr>
    <w:rPr>
      <w:rFonts w:ascii="Verdana" w:eastAsia="Times New Roman" w:hAnsi="Verdana" w:cstheme="minorHAnsi"/>
      <w:color w:val="0000FF"/>
      <w:kern w:val="0"/>
      <w:sz w:val="20"/>
      <w:szCs w:val="20"/>
      <w14:ligatures w14:val="none"/>
    </w:rPr>
  </w:style>
  <w:style w:type="character" w:customStyle="1" w:styleId="TableTextChar">
    <w:name w:val="Table Text Char"/>
    <w:basedOn w:val="DefaultParagraphFont"/>
    <w:link w:val="TableText"/>
    <w:rsid w:val="00D95AC0"/>
    <w:rPr>
      <w:rFonts w:ascii="Verdana" w:eastAsia="Times New Roman" w:hAnsi="Verdana" w:cstheme="minorHAnsi"/>
      <w:color w:val="0000F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029">
      <w:bodyDiv w:val="1"/>
      <w:marLeft w:val="0"/>
      <w:marRight w:val="0"/>
      <w:marTop w:val="0"/>
      <w:marBottom w:val="0"/>
      <w:divBdr>
        <w:top w:val="none" w:sz="0" w:space="0" w:color="auto"/>
        <w:left w:val="none" w:sz="0" w:space="0" w:color="auto"/>
        <w:bottom w:val="none" w:sz="0" w:space="0" w:color="auto"/>
        <w:right w:val="none" w:sz="0" w:space="0" w:color="auto"/>
      </w:divBdr>
    </w:div>
    <w:div w:id="86851924">
      <w:bodyDiv w:val="1"/>
      <w:marLeft w:val="0"/>
      <w:marRight w:val="0"/>
      <w:marTop w:val="0"/>
      <w:marBottom w:val="0"/>
      <w:divBdr>
        <w:top w:val="none" w:sz="0" w:space="0" w:color="auto"/>
        <w:left w:val="none" w:sz="0" w:space="0" w:color="auto"/>
        <w:bottom w:val="none" w:sz="0" w:space="0" w:color="auto"/>
        <w:right w:val="none" w:sz="0" w:space="0" w:color="auto"/>
      </w:divBdr>
    </w:div>
    <w:div w:id="95448890">
      <w:bodyDiv w:val="1"/>
      <w:marLeft w:val="0"/>
      <w:marRight w:val="0"/>
      <w:marTop w:val="0"/>
      <w:marBottom w:val="0"/>
      <w:divBdr>
        <w:top w:val="none" w:sz="0" w:space="0" w:color="auto"/>
        <w:left w:val="none" w:sz="0" w:space="0" w:color="auto"/>
        <w:bottom w:val="none" w:sz="0" w:space="0" w:color="auto"/>
        <w:right w:val="none" w:sz="0" w:space="0" w:color="auto"/>
      </w:divBdr>
    </w:div>
    <w:div w:id="97335270">
      <w:bodyDiv w:val="1"/>
      <w:marLeft w:val="0"/>
      <w:marRight w:val="0"/>
      <w:marTop w:val="0"/>
      <w:marBottom w:val="0"/>
      <w:divBdr>
        <w:top w:val="none" w:sz="0" w:space="0" w:color="auto"/>
        <w:left w:val="none" w:sz="0" w:space="0" w:color="auto"/>
        <w:bottom w:val="none" w:sz="0" w:space="0" w:color="auto"/>
        <w:right w:val="none" w:sz="0" w:space="0" w:color="auto"/>
      </w:divBdr>
    </w:div>
    <w:div w:id="103961173">
      <w:bodyDiv w:val="1"/>
      <w:marLeft w:val="0"/>
      <w:marRight w:val="0"/>
      <w:marTop w:val="0"/>
      <w:marBottom w:val="0"/>
      <w:divBdr>
        <w:top w:val="none" w:sz="0" w:space="0" w:color="auto"/>
        <w:left w:val="none" w:sz="0" w:space="0" w:color="auto"/>
        <w:bottom w:val="none" w:sz="0" w:space="0" w:color="auto"/>
        <w:right w:val="none" w:sz="0" w:space="0" w:color="auto"/>
      </w:divBdr>
    </w:div>
    <w:div w:id="261111383">
      <w:bodyDiv w:val="1"/>
      <w:marLeft w:val="0"/>
      <w:marRight w:val="0"/>
      <w:marTop w:val="0"/>
      <w:marBottom w:val="0"/>
      <w:divBdr>
        <w:top w:val="none" w:sz="0" w:space="0" w:color="auto"/>
        <w:left w:val="none" w:sz="0" w:space="0" w:color="auto"/>
        <w:bottom w:val="none" w:sz="0" w:space="0" w:color="auto"/>
        <w:right w:val="none" w:sz="0" w:space="0" w:color="auto"/>
      </w:divBdr>
    </w:div>
    <w:div w:id="288391055">
      <w:bodyDiv w:val="1"/>
      <w:marLeft w:val="0"/>
      <w:marRight w:val="0"/>
      <w:marTop w:val="0"/>
      <w:marBottom w:val="0"/>
      <w:divBdr>
        <w:top w:val="none" w:sz="0" w:space="0" w:color="auto"/>
        <w:left w:val="none" w:sz="0" w:space="0" w:color="auto"/>
        <w:bottom w:val="none" w:sz="0" w:space="0" w:color="auto"/>
        <w:right w:val="none" w:sz="0" w:space="0" w:color="auto"/>
      </w:divBdr>
    </w:div>
    <w:div w:id="541090152">
      <w:bodyDiv w:val="1"/>
      <w:marLeft w:val="0"/>
      <w:marRight w:val="0"/>
      <w:marTop w:val="0"/>
      <w:marBottom w:val="0"/>
      <w:divBdr>
        <w:top w:val="none" w:sz="0" w:space="0" w:color="auto"/>
        <w:left w:val="none" w:sz="0" w:space="0" w:color="auto"/>
        <w:bottom w:val="none" w:sz="0" w:space="0" w:color="auto"/>
        <w:right w:val="none" w:sz="0" w:space="0" w:color="auto"/>
      </w:divBdr>
    </w:div>
    <w:div w:id="546572708">
      <w:bodyDiv w:val="1"/>
      <w:marLeft w:val="0"/>
      <w:marRight w:val="0"/>
      <w:marTop w:val="0"/>
      <w:marBottom w:val="0"/>
      <w:divBdr>
        <w:top w:val="none" w:sz="0" w:space="0" w:color="auto"/>
        <w:left w:val="none" w:sz="0" w:space="0" w:color="auto"/>
        <w:bottom w:val="none" w:sz="0" w:space="0" w:color="auto"/>
        <w:right w:val="none" w:sz="0" w:space="0" w:color="auto"/>
      </w:divBdr>
    </w:div>
    <w:div w:id="590506208">
      <w:bodyDiv w:val="1"/>
      <w:marLeft w:val="0"/>
      <w:marRight w:val="0"/>
      <w:marTop w:val="0"/>
      <w:marBottom w:val="0"/>
      <w:divBdr>
        <w:top w:val="none" w:sz="0" w:space="0" w:color="auto"/>
        <w:left w:val="none" w:sz="0" w:space="0" w:color="auto"/>
        <w:bottom w:val="none" w:sz="0" w:space="0" w:color="auto"/>
        <w:right w:val="none" w:sz="0" w:space="0" w:color="auto"/>
      </w:divBdr>
    </w:div>
    <w:div w:id="609167195">
      <w:bodyDiv w:val="1"/>
      <w:marLeft w:val="0"/>
      <w:marRight w:val="0"/>
      <w:marTop w:val="0"/>
      <w:marBottom w:val="0"/>
      <w:divBdr>
        <w:top w:val="none" w:sz="0" w:space="0" w:color="auto"/>
        <w:left w:val="none" w:sz="0" w:space="0" w:color="auto"/>
        <w:bottom w:val="none" w:sz="0" w:space="0" w:color="auto"/>
        <w:right w:val="none" w:sz="0" w:space="0" w:color="auto"/>
      </w:divBdr>
    </w:div>
    <w:div w:id="612131973">
      <w:bodyDiv w:val="1"/>
      <w:marLeft w:val="0"/>
      <w:marRight w:val="0"/>
      <w:marTop w:val="0"/>
      <w:marBottom w:val="0"/>
      <w:divBdr>
        <w:top w:val="none" w:sz="0" w:space="0" w:color="auto"/>
        <w:left w:val="none" w:sz="0" w:space="0" w:color="auto"/>
        <w:bottom w:val="none" w:sz="0" w:space="0" w:color="auto"/>
        <w:right w:val="none" w:sz="0" w:space="0" w:color="auto"/>
      </w:divBdr>
    </w:div>
    <w:div w:id="784688644">
      <w:bodyDiv w:val="1"/>
      <w:marLeft w:val="0"/>
      <w:marRight w:val="0"/>
      <w:marTop w:val="0"/>
      <w:marBottom w:val="0"/>
      <w:divBdr>
        <w:top w:val="none" w:sz="0" w:space="0" w:color="auto"/>
        <w:left w:val="none" w:sz="0" w:space="0" w:color="auto"/>
        <w:bottom w:val="none" w:sz="0" w:space="0" w:color="auto"/>
        <w:right w:val="none" w:sz="0" w:space="0" w:color="auto"/>
      </w:divBdr>
    </w:div>
    <w:div w:id="882979519">
      <w:bodyDiv w:val="1"/>
      <w:marLeft w:val="0"/>
      <w:marRight w:val="0"/>
      <w:marTop w:val="0"/>
      <w:marBottom w:val="0"/>
      <w:divBdr>
        <w:top w:val="none" w:sz="0" w:space="0" w:color="auto"/>
        <w:left w:val="none" w:sz="0" w:space="0" w:color="auto"/>
        <w:bottom w:val="none" w:sz="0" w:space="0" w:color="auto"/>
        <w:right w:val="none" w:sz="0" w:space="0" w:color="auto"/>
      </w:divBdr>
    </w:div>
    <w:div w:id="986976188">
      <w:bodyDiv w:val="1"/>
      <w:marLeft w:val="0"/>
      <w:marRight w:val="0"/>
      <w:marTop w:val="0"/>
      <w:marBottom w:val="0"/>
      <w:divBdr>
        <w:top w:val="none" w:sz="0" w:space="0" w:color="auto"/>
        <w:left w:val="none" w:sz="0" w:space="0" w:color="auto"/>
        <w:bottom w:val="none" w:sz="0" w:space="0" w:color="auto"/>
        <w:right w:val="none" w:sz="0" w:space="0" w:color="auto"/>
      </w:divBdr>
    </w:div>
    <w:div w:id="1164247741">
      <w:bodyDiv w:val="1"/>
      <w:marLeft w:val="0"/>
      <w:marRight w:val="0"/>
      <w:marTop w:val="0"/>
      <w:marBottom w:val="0"/>
      <w:divBdr>
        <w:top w:val="none" w:sz="0" w:space="0" w:color="auto"/>
        <w:left w:val="none" w:sz="0" w:space="0" w:color="auto"/>
        <w:bottom w:val="none" w:sz="0" w:space="0" w:color="auto"/>
        <w:right w:val="none" w:sz="0" w:space="0" w:color="auto"/>
      </w:divBdr>
    </w:div>
    <w:div w:id="1314678504">
      <w:bodyDiv w:val="1"/>
      <w:marLeft w:val="0"/>
      <w:marRight w:val="0"/>
      <w:marTop w:val="0"/>
      <w:marBottom w:val="0"/>
      <w:divBdr>
        <w:top w:val="none" w:sz="0" w:space="0" w:color="auto"/>
        <w:left w:val="none" w:sz="0" w:space="0" w:color="auto"/>
        <w:bottom w:val="none" w:sz="0" w:space="0" w:color="auto"/>
        <w:right w:val="none" w:sz="0" w:space="0" w:color="auto"/>
      </w:divBdr>
    </w:div>
    <w:div w:id="1528835226">
      <w:bodyDiv w:val="1"/>
      <w:marLeft w:val="0"/>
      <w:marRight w:val="0"/>
      <w:marTop w:val="0"/>
      <w:marBottom w:val="0"/>
      <w:divBdr>
        <w:top w:val="none" w:sz="0" w:space="0" w:color="auto"/>
        <w:left w:val="none" w:sz="0" w:space="0" w:color="auto"/>
        <w:bottom w:val="none" w:sz="0" w:space="0" w:color="auto"/>
        <w:right w:val="none" w:sz="0" w:space="0" w:color="auto"/>
      </w:divBdr>
    </w:div>
    <w:div w:id="1599026546">
      <w:bodyDiv w:val="1"/>
      <w:marLeft w:val="0"/>
      <w:marRight w:val="0"/>
      <w:marTop w:val="0"/>
      <w:marBottom w:val="0"/>
      <w:divBdr>
        <w:top w:val="none" w:sz="0" w:space="0" w:color="auto"/>
        <w:left w:val="none" w:sz="0" w:space="0" w:color="auto"/>
        <w:bottom w:val="none" w:sz="0" w:space="0" w:color="auto"/>
        <w:right w:val="none" w:sz="0" w:space="0" w:color="auto"/>
      </w:divBdr>
    </w:div>
    <w:div w:id="1614484667">
      <w:bodyDiv w:val="1"/>
      <w:marLeft w:val="0"/>
      <w:marRight w:val="0"/>
      <w:marTop w:val="0"/>
      <w:marBottom w:val="0"/>
      <w:divBdr>
        <w:top w:val="none" w:sz="0" w:space="0" w:color="auto"/>
        <w:left w:val="none" w:sz="0" w:space="0" w:color="auto"/>
        <w:bottom w:val="none" w:sz="0" w:space="0" w:color="auto"/>
        <w:right w:val="none" w:sz="0" w:space="0" w:color="auto"/>
      </w:divBdr>
    </w:div>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customXml/itemProps2.xml><?xml version="1.0" encoding="utf-8"?>
<ds:datastoreItem xmlns:ds="http://schemas.openxmlformats.org/officeDocument/2006/customXml" ds:itemID="{C0C18291-A896-4D6F-BC0C-CCA2FA0F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13E2B-1D98-4997-97CD-D81302A4F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Links>
    <vt:vector size="90" baseType="variant">
      <vt:variant>
        <vt:i4>3080282</vt:i4>
      </vt:variant>
      <vt:variant>
        <vt:i4>84</vt:i4>
      </vt:variant>
      <vt:variant>
        <vt:i4>0</vt:i4>
      </vt:variant>
      <vt:variant>
        <vt:i4>5</vt:i4>
      </vt:variant>
      <vt:variant>
        <vt:lpwstr>mailto:APPO@twc.texas.gov</vt:lpwstr>
      </vt:variant>
      <vt:variant>
        <vt:lpwstr/>
      </vt:variant>
      <vt:variant>
        <vt:i4>1245234</vt:i4>
      </vt:variant>
      <vt:variant>
        <vt:i4>77</vt:i4>
      </vt:variant>
      <vt:variant>
        <vt:i4>0</vt:i4>
      </vt:variant>
      <vt:variant>
        <vt:i4>5</vt:i4>
      </vt:variant>
      <vt:variant>
        <vt:lpwstr/>
      </vt:variant>
      <vt:variant>
        <vt:lpwstr>_Toc178081327</vt:lpwstr>
      </vt:variant>
      <vt:variant>
        <vt:i4>1245234</vt:i4>
      </vt:variant>
      <vt:variant>
        <vt:i4>71</vt:i4>
      </vt:variant>
      <vt:variant>
        <vt:i4>0</vt:i4>
      </vt:variant>
      <vt:variant>
        <vt:i4>5</vt:i4>
      </vt:variant>
      <vt:variant>
        <vt:lpwstr/>
      </vt:variant>
      <vt:variant>
        <vt:lpwstr>_Toc178081325</vt:lpwstr>
      </vt:variant>
      <vt:variant>
        <vt:i4>1245234</vt:i4>
      </vt:variant>
      <vt:variant>
        <vt:i4>65</vt:i4>
      </vt:variant>
      <vt:variant>
        <vt:i4>0</vt:i4>
      </vt:variant>
      <vt:variant>
        <vt:i4>5</vt:i4>
      </vt:variant>
      <vt:variant>
        <vt:lpwstr/>
      </vt:variant>
      <vt:variant>
        <vt:lpwstr>_Toc178081323</vt:lpwstr>
      </vt:variant>
      <vt:variant>
        <vt:i4>1245234</vt:i4>
      </vt:variant>
      <vt:variant>
        <vt:i4>59</vt:i4>
      </vt:variant>
      <vt:variant>
        <vt:i4>0</vt:i4>
      </vt:variant>
      <vt:variant>
        <vt:i4>5</vt:i4>
      </vt:variant>
      <vt:variant>
        <vt:lpwstr/>
      </vt:variant>
      <vt:variant>
        <vt:lpwstr>_Toc178081322</vt:lpwstr>
      </vt:variant>
      <vt:variant>
        <vt:i4>1245234</vt:i4>
      </vt:variant>
      <vt:variant>
        <vt:i4>53</vt:i4>
      </vt:variant>
      <vt:variant>
        <vt:i4>0</vt:i4>
      </vt:variant>
      <vt:variant>
        <vt:i4>5</vt:i4>
      </vt:variant>
      <vt:variant>
        <vt:lpwstr/>
      </vt:variant>
      <vt:variant>
        <vt:lpwstr>_Toc178081321</vt:lpwstr>
      </vt:variant>
      <vt:variant>
        <vt:i4>1245234</vt:i4>
      </vt:variant>
      <vt:variant>
        <vt:i4>47</vt:i4>
      </vt:variant>
      <vt:variant>
        <vt:i4>0</vt:i4>
      </vt:variant>
      <vt:variant>
        <vt:i4>5</vt:i4>
      </vt:variant>
      <vt:variant>
        <vt:lpwstr/>
      </vt:variant>
      <vt:variant>
        <vt:lpwstr>_Toc178081320</vt:lpwstr>
      </vt:variant>
      <vt:variant>
        <vt:i4>1048626</vt:i4>
      </vt:variant>
      <vt:variant>
        <vt:i4>41</vt:i4>
      </vt:variant>
      <vt:variant>
        <vt:i4>0</vt:i4>
      </vt:variant>
      <vt:variant>
        <vt:i4>5</vt:i4>
      </vt:variant>
      <vt:variant>
        <vt:lpwstr/>
      </vt:variant>
      <vt:variant>
        <vt:lpwstr>_Toc178081319</vt:lpwstr>
      </vt:variant>
      <vt:variant>
        <vt:i4>1048626</vt:i4>
      </vt:variant>
      <vt:variant>
        <vt:i4>35</vt:i4>
      </vt:variant>
      <vt:variant>
        <vt:i4>0</vt:i4>
      </vt:variant>
      <vt:variant>
        <vt:i4>5</vt:i4>
      </vt:variant>
      <vt:variant>
        <vt:lpwstr/>
      </vt:variant>
      <vt:variant>
        <vt:lpwstr>_Toc178081318</vt:lpwstr>
      </vt:variant>
      <vt:variant>
        <vt:i4>1048626</vt:i4>
      </vt:variant>
      <vt:variant>
        <vt:i4>29</vt:i4>
      </vt:variant>
      <vt:variant>
        <vt:i4>0</vt:i4>
      </vt:variant>
      <vt:variant>
        <vt:i4>5</vt:i4>
      </vt:variant>
      <vt:variant>
        <vt:lpwstr/>
      </vt:variant>
      <vt:variant>
        <vt:lpwstr>_Toc178081317</vt:lpwstr>
      </vt:variant>
      <vt:variant>
        <vt:i4>1048626</vt:i4>
      </vt:variant>
      <vt:variant>
        <vt:i4>23</vt:i4>
      </vt:variant>
      <vt:variant>
        <vt:i4>0</vt:i4>
      </vt:variant>
      <vt:variant>
        <vt:i4>5</vt:i4>
      </vt:variant>
      <vt:variant>
        <vt:lpwstr/>
      </vt:variant>
      <vt:variant>
        <vt:lpwstr>_Toc178081316</vt:lpwstr>
      </vt:variant>
      <vt:variant>
        <vt:i4>1048626</vt:i4>
      </vt:variant>
      <vt:variant>
        <vt:i4>17</vt:i4>
      </vt:variant>
      <vt:variant>
        <vt:i4>0</vt:i4>
      </vt:variant>
      <vt:variant>
        <vt:i4>5</vt:i4>
      </vt:variant>
      <vt:variant>
        <vt:lpwstr/>
      </vt:variant>
      <vt:variant>
        <vt:lpwstr>_Toc178081313</vt:lpwstr>
      </vt:variant>
      <vt:variant>
        <vt:i4>1048626</vt:i4>
      </vt:variant>
      <vt:variant>
        <vt:i4>11</vt:i4>
      </vt:variant>
      <vt:variant>
        <vt:i4>0</vt:i4>
      </vt:variant>
      <vt:variant>
        <vt:i4>5</vt:i4>
      </vt:variant>
      <vt:variant>
        <vt:lpwstr/>
      </vt:variant>
      <vt:variant>
        <vt:lpwstr>_Toc178081312</vt:lpwstr>
      </vt:variant>
      <vt:variant>
        <vt:i4>1048626</vt:i4>
      </vt:variant>
      <vt:variant>
        <vt:i4>5</vt:i4>
      </vt:variant>
      <vt:variant>
        <vt:i4>0</vt:i4>
      </vt:variant>
      <vt:variant>
        <vt:i4>5</vt:i4>
      </vt:variant>
      <vt:variant>
        <vt:lpwstr/>
      </vt:variant>
      <vt:variant>
        <vt:lpwstr>_Toc178081311</vt:lpwstr>
      </vt:variant>
      <vt:variant>
        <vt:i4>6422531</vt:i4>
      </vt:variant>
      <vt:variant>
        <vt:i4>0</vt:i4>
      </vt:variant>
      <vt:variant>
        <vt:i4>0</vt:i4>
      </vt:variant>
      <vt:variant>
        <vt:i4>5</vt:i4>
      </vt:variant>
      <vt:variant>
        <vt:lpwstr>mailto:ITSAC@twc.texas.gov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86</cp:revision>
  <dcterms:created xsi:type="dcterms:W3CDTF">2025-08-18T15:00:00Z</dcterms:created>
  <dcterms:modified xsi:type="dcterms:W3CDTF">2025-09-09T18:41:00Z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