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Understands the NC Medicaid Program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content development skills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Instructional design and technical knowledge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Adobe Articulate 360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adult learning practices, principles and procedures in classroom and on-line presentations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This position will support live virtual meetings and events. Strong presentation,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Preferred tools: Adobe Articulate &amp; Camtasia, MS Teams, Microsoft products, Webex</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bookmarkEnd w:id="0"/>
    </w:tbl>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204B6ECC"/>
    <w:rsid w:val="7306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2025-07-23T13:35:01Z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D7F0AE42947E419EA63E79F789CE974B_12</vt:lpwstr>
  </property>
</Properties>
</file>