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experience in writing complex queries to analyze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enterprise data management, data analysis, and data lifecycle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300C7420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2025-06-20T13:38:13Z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B7C0EFABFB6E47B2874E525F63FC4EC9_13</vt:lpwstr>
  </property>
</Properties>
</file>