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814D52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207B8D1B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6EA4448F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15A416C7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5"/>
        <w:gridCol w:w="4465"/>
      </w:tblGrid>
      <w:tr w14:paraId="40688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C7B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529601444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F49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Software Developer 2 </w:t>
            </w:r>
          </w:p>
        </w:tc>
      </w:tr>
      <w:tr w14:paraId="3291C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E684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DF1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33F89F9A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4259B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3CBBB93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4FB9369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3729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5D16BB5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A65BA7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A6EC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6D4EEF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3E52CB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58B3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90C2C8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0A1DA74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B7AE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A1819F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A6753C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63CC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F0CEA3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E38053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AB03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0D9BD76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5DFBC15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87E643D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2EB66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708B7F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483BFE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8AA1D1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CD602B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88FC37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432CB5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59908686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03BF7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FE9172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CBEBDA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5F37A0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0D8DF5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3DA6D3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18B305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2871C176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3E27D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3BE5F40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324F713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5445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1180FCB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D2E81C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E062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47CCA4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3CE3B5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C535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AB11DE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749BA0C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7092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354EE6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4EA3D81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826F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096D43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F28472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ED5D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5191399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476E9A9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59B2AC8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474F5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F7080D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F3389C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02E1C9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73FAFC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90CEED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46DC11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42A5FF09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27B4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63BE2B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B6E58B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8D080C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7400D3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771952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B70CB2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7A71B8B3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7369F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2DB6731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61AD911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D576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181E9C8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038E7E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7282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6CB2C2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937B00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2010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1212BA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2A4BBE5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F431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82C6FF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50E5B23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E2CD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079B6D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9DFAC2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796E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1890D79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59A50DD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E749634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E2C1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B94E48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75C8E2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551A1E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A5A0AB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868DBA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CE54CB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3F19C59E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01EDD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DC2BFC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F1F5EC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1A7204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3A7DCA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E734F5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46B402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FF2E1FF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4C20D5C8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5DC26019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62FFA24A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4154509E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608B75AF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14"/>
        <w:gridCol w:w="4514"/>
      </w:tblGrid>
      <w:tr w14:paraId="4FCB3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0D4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529601444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47D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Software Developer 2 </w:t>
            </w:r>
          </w:p>
        </w:tc>
      </w:tr>
      <w:tr w14:paraId="6C099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259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DD19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262C44AD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46"/>
        <w:gridCol w:w="1346"/>
        <w:gridCol w:w="1186"/>
        <w:gridCol w:w="3723"/>
      </w:tblGrid>
      <w:tr w14:paraId="44B1E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A54E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33280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D681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B013F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63F5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7B18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76693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BC61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BD547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DDE5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4DB00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Solution delivery utilizing Agile or Scrum methodology.</w:t>
            </w:r>
          </w:p>
        </w:tc>
      </w:tr>
      <w:tr w14:paraId="04933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BE094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E1A6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1EB7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2FDEC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Ability to collaborate with the Architects, Service Delivery Manager, Project Managers, and others relative to the SailPoint Identity IQ deployment plans.</w:t>
            </w:r>
          </w:p>
        </w:tc>
      </w:tr>
      <w:tr w14:paraId="694F2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EB3E0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263F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8CB14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4D1A7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SailPoint development (workflows, rules, connectors, policies, and other configurations).</w:t>
            </w:r>
          </w:p>
        </w:tc>
      </w:tr>
      <w:tr w14:paraId="3088F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34C8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2B19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8A930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9D96A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Okta single sign-on Integration</w:t>
            </w:r>
          </w:p>
        </w:tc>
      </w:tr>
      <w:tr w14:paraId="3FF59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EC09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1584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53407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25E4D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Ability to collaborate with the Architects, Service Delivery Manager, Project Managers, and others relative to the SailPoint Identity IQ deployment plans.</w:t>
            </w:r>
          </w:p>
        </w:tc>
      </w:tr>
      <w:tr w14:paraId="10031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F70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0EDF0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1F75C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51635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Develop API services to handle access policies and access requests and integrate with external applications.</w:t>
            </w:r>
          </w:p>
        </w:tc>
      </w:tr>
      <w:tr w14:paraId="7053F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60B1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36FC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75FB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AEE99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working with Texas State Agency's</w:t>
            </w:r>
          </w:p>
        </w:tc>
      </w:tr>
    </w:tbl>
    <w:p w14:paraId="5C847838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45A9F04D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0E1AD13D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95"/>
        <w:gridCol w:w="4133"/>
      </w:tblGrid>
      <w:tr w14:paraId="1907F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3245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529601444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4FE6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Software Developer 2</w:t>
            </w:r>
          </w:p>
        </w:tc>
      </w:tr>
      <w:tr w14:paraId="3712E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3D9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8B2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18536B58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6F6EC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5BC92B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529601444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2BC4CBD2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D0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Office_12.2.0.21183_F1E327BC-269C-435d-A152-05C5408002CA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2025-06-11T14:20:25Z</dcterms:created>
  <dc:creator>andre</dc:creator>
  <cp:lastModifiedBy>Lucas innoSoul</cp:lastModifiedBy>
  <dcterms:modified xsi:type="dcterms:W3CDTF">2025-06-11T14:20:56Z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2057-12.2.0.21183</vt:lpwstr>
  </property>
  <property fmtid="{D5CDD505-2E9C-101B-9397-08002B2CF9AE}" pid="3" name="ICV">
    <vt:lpwstr>6669BE3BA2D4494FAF6B8DA9FFE5F5C1_13</vt:lpwstr>
  </property>
</Properties>
</file>