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extracting requirements using interviews, document analysis, requirements workshops, use cases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Business Analyst, strong understanding of scrum concepts and methodology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translating business and product requirements into application requirements and user stories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capability in documenting and maintain acceptance standards to guide testing and ensure deliverable quality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written and oral communications skills and have the proven ability to work well with a diverse set of peers and users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creating wire frames and prototypes(using Balsamiq or Figma)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0F12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E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with Microsoft office products – Visio, word, Excel, PowerPoint, Project Server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7B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EC3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ED1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490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2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experience in writing complex Sql queries for data extraction, transformation and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1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92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C25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D4F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55D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9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building interactive dashboards and reports using Power BI Desktop.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C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6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F3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6FFF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EA3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managing projects &amp; Sprints as a Project Coordinator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2A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829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D01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197F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58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Certified Business Analysis Professional (CBAP)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B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310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02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EB81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Certified Scrum Master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5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1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794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405A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831F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5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Lean Six Sigma (Green Belt or above)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18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8759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52A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297490C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5F2946C1"/>
    <w:rsid w:val="62E87EA7"/>
    <w:rsid w:val="650C4AEC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2025-05-20T21:09:23Z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E0FE1A897044459AB48C8200AF975DE7_13</vt:lpwstr>
  </property>
</Properties>
</file>