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Requirements Elicitation/Documentation/Analysis/Tracking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Systems/Integration/UAT Testing - including planning, execution, resolution, reporting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Process/Workflow Engineering/Analysis - including workflow diagramming (Visio), use case documentation, policy/procedure analysis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Large System Implementation - complex solutions and integrations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 Office/365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Agile &amp; Waterfall Methodology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Excellent Verbal/Written Communication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Leading Workgroups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Health System Experience - clinical setting working directly with healthcare staff, understanding of HIPAA regulations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VITA project standards/requirements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Defining Schedules/Milestones/Metrics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AEEEB41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016B2"/>
    <w:rsid w:val="003F0288"/>
    <w:rsid w:val="005D4FF1"/>
    <w:rsid w:val="00863302"/>
    <w:rsid w:val="00C773FA"/>
    <w:rsid w:val="00CC203D"/>
    <w:rsid w:val="202E21F3"/>
    <w:rsid w:val="20850143"/>
    <w:rsid w:val="71E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2025-02-28T14:05:00Z</dcterms:created>
  <dc:creator>baswa shaker</dc:creator>
  <cp:lastModifiedBy>Lucas innoSoul</cp:lastModifiedBy>
  <dcterms:modified xsi:type="dcterms:W3CDTF">2025-03-11T13:02:40Z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2057-12.2.0.20341</vt:lpwstr>
  </property>
  <property fmtid="{D5CDD505-2E9C-101B-9397-08002B2CF9AE}" pid="3" name="ICV">
    <vt:lpwstr>65A3C296A6884C70AD866945F9B09D63_13</vt:lpwstr>
  </property>
</Properties>
</file>