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 software project management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and comfort in managing projects using varying methodologies (waterfall, agile, hybrid, etc.)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Excellent issue, risk, decision and change control capabilities.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establish key processes and norms that are necessary to monitor and control the project in the absence of existing standards and processes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In-depth problem solving and conflict resolution skills necessary to resolve disagreements between stakeholders and/or team members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Possesses excellent time management skills in order to accomplish all of the administrative tasks necessary to keep the project under control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and comfortable in developing a project approach that meets the needs of the project stakeholders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Effectively manages scope, schedule and budget to meet project goals and objectives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Active PMP cert (pls upload a copy of the cert under the Reference tab)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Previous use of Jira for project tracking and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4658B7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07962"/>
    <w:rsid w:val="001A6997"/>
    <w:rsid w:val="003F0288"/>
    <w:rsid w:val="00863302"/>
    <w:rsid w:val="008665D8"/>
    <w:rsid w:val="00C137A0"/>
    <w:rsid w:val="00C773FA"/>
    <w:rsid w:val="00CC203D"/>
    <w:rsid w:val="202E21F3"/>
    <w:rsid w:val="7E3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1304</Characters>
  <Lines>10</Lines>
  <Paragraphs>3</Paragraphs>
  <TotalTime>0</TotalTime>
  <ScaleCrop>false</ScaleCrop>
  <LinksUpToDate>false</LinksUpToDate>
  <CharactersWithSpaces>1529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2025-02-06T16:12:00Z</dcterms:created>
  <dc:creator>baswa shaker</dc:creator>
  <cp:lastModifiedBy>Lucas innoSoul</cp:lastModifiedBy>
  <dcterms:modified xsi:type="dcterms:W3CDTF">2025-03-06T13:58:39Z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2057-12.2.0.20341</vt:lpwstr>
  </property>
  <property fmtid="{D5CDD505-2E9C-101B-9397-08002B2CF9AE}" pid="3" name="ICV">
    <vt:lpwstr>455A847C5768485C8AEA6CA40D62F2E5_13</vt:lpwstr>
  </property>
</Properties>
</file>