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65BC87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bdr w:val="none" w:color="auto" w:sz="0" w:space="0"/>
          <w:shd w:val="clear" w:fill="FFFFFF"/>
          <w:lang w:val="en-US" w:eastAsia="zh-CN" w:bidi="ar"/>
        </w:rPr>
        <w:t>VDOT Infrastructure Solutions Architect 4 (748937)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13B91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shd w:val="clear" w:fill="FFFFFF"/>
          <w:lang w:val="en-US" w:eastAsia="zh-CN" w:bidi="ar"/>
        </w:rPr>
        <w:t>VDOT Infrastructure Solutions Architect 4 (</w:t>
      </w:r>
      <w:bookmarkStart w:id="0" w:name="_GoBack"/>
      <w:r>
        <w:rPr>
          <w:rFonts w:hint="default" w:ascii="Arial" w:hAnsi="Arial" w:eastAsia="SimSun" w:cs="Arial"/>
          <w:i w:val="0"/>
          <w:iCs w:val="0"/>
          <w:caps w:val="0"/>
          <w:color w:val="000000"/>
          <w:spacing w:val="0"/>
          <w:kern w:val="0"/>
          <w:sz w:val="36"/>
          <w:szCs w:val="36"/>
          <w:shd w:val="clear" w:fill="FFFFFF"/>
          <w:lang w:val="en-US" w:eastAsia="zh-CN" w:bidi="ar"/>
        </w:rPr>
        <w:t>748937</w:t>
      </w:r>
      <w:bookmarkEnd w:id="0"/>
      <w:r>
        <w:rPr>
          <w:rFonts w:hint="default" w:ascii="Arial" w:hAnsi="Arial" w:eastAsia="SimSun" w:cs="Arial"/>
          <w:i w:val="0"/>
          <w:iCs w:val="0"/>
          <w:caps w:val="0"/>
          <w:color w:val="000000"/>
          <w:spacing w:val="0"/>
          <w:kern w:val="0"/>
          <w:sz w:val="36"/>
          <w:szCs w:val="36"/>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08D3B8A"/>
    <w:rsid w:val="124C6E03"/>
    <w:rsid w:val="31F52FAB"/>
    <w:rsid w:val="33482B22"/>
    <w:rsid w:val="38033951"/>
    <w:rsid w:val="3D840702"/>
    <w:rsid w:val="48DD768A"/>
    <w:rsid w:val="4C0D2022"/>
    <w:rsid w:val="72F81FE0"/>
    <w:rsid w:val="74D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shake</cp:lastModifiedBy>
  <dcterms:modified xsi:type="dcterms:W3CDTF">2024-10-10T13:43:17Z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229CECB0975149E4A0D5B86BE57B2F2B_13</vt:lpwstr>
  </property>
</Properties>
</file>