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Technical Specialist- Senior (735561)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shd w:val="clear" w:fill="FFFFFF"/>
          <w:lang w:val="en-US" w:eastAsia="zh-CN" w:bidi="ar"/>
        </w:rPr>
        <w:t>NCDIT - Technical Specialist- Senior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735561</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shd w:val="clear" w:color="auto" w:fill="FFFFFF"/>
        <w:spacing w:before="0" w:after="0"/>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42A4256"/>
    <w:rsid w:val="23CD32E1"/>
    <w:rsid w:val="285066A7"/>
    <w:rsid w:val="3E5443C5"/>
    <w:rsid w:val="4FB13E1F"/>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2024-05-10T16:02:36Z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38521B99461E404B86279D6562893960_13</vt:lpwstr>
  </property>
</Properties>
</file>